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3C50" w14:textId="77777777" w:rsidR="00635595" w:rsidRDefault="009F3567">
      <w:pPr>
        <w:jc w:val="center"/>
        <w:rPr>
          <w:b/>
          <w:noProof/>
          <w:sz w:val="36"/>
        </w:rPr>
      </w:pPr>
      <w:r>
        <w:rPr>
          <w:b/>
          <w:noProof/>
          <w:sz w:val="36"/>
        </w:rPr>
        <w:drawing>
          <wp:inline distT="0" distB="0" distL="0" distR="0" wp14:anchorId="51D7071B" wp14:editId="4138784A">
            <wp:extent cx="4762500" cy="619125"/>
            <wp:effectExtent l="0" t="0" r="0" b="9525"/>
            <wp:docPr id="1" name="Picture 1" descr="Office-of-Continuing-Medical-Education" title="Office of Continuing Medical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of-Continuing-Medical-Edu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619125"/>
                    </a:xfrm>
                    <a:prstGeom prst="rect">
                      <a:avLst/>
                    </a:prstGeom>
                    <a:noFill/>
                    <a:ln>
                      <a:noFill/>
                    </a:ln>
                  </pic:spPr>
                </pic:pic>
              </a:graphicData>
            </a:graphic>
          </wp:inline>
        </w:drawing>
      </w:r>
    </w:p>
    <w:p w14:paraId="76B4B58E" w14:textId="77777777" w:rsidR="00537F23" w:rsidRDefault="00537F23" w:rsidP="00635595">
      <w:pPr>
        <w:pStyle w:val="Default"/>
        <w:jc w:val="center"/>
        <w:rPr>
          <w:rFonts w:ascii="Times New Roman" w:hAnsi="Times New Roman" w:cs="Times New Roman"/>
          <w:sz w:val="20"/>
        </w:rPr>
      </w:pPr>
    </w:p>
    <w:p w14:paraId="0DA60964" w14:textId="77777777" w:rsidR="00635595" w:rsidRPr="008D0CED" w:rsidRDefault="00537F23" w:rsidP="00635595">
      <w:pPr>
        <w:pStyle w:val="Default"/>
        <w:jc w:val="center"/>
        <w:rPr>
          <w:rFonts w:asciiTheme="minorHAnsi" w:hAnsiTheme="minorHAnsi" w:cstheme="minorHAnsi"/>
          <w:sz w:val="18"/>
          <w:szCs w:val="22"/>
        </w:rPr>
      </w:pPr>
      <w:r w:rsidRPr="008D0CED">
        <w:rPr>
          <w:rFonts w:asciiTheme="minorHAnsi" w:hAnsiTheme="minorHAnsi" w:cstheme="minorHAnsi"/>
          <w:sz w:val="18"/>
          <w:szCs w:val="22"/>
        </w:rPr>
        <w:t>955 Main Street Suite 7230 – Buffalo, NY 14203</w:t>
      </w:r>
    </w:p>
    <w:p w14:paraId="35C2FE19" w14:textId="2F38C444" w:rsidR="00635595" w:rsidRPr="008D0CED" w:rsidRDefault="00635595" w:rsidP="00635595">
      <w:pPr>
        <w:pStyle w:val="Default"/>
        <w:jc w:val="center"/>
        <w:rPr>
          <w:rFonts w:asciiTheme="minorHAnsi" w:hAnsiTheme="minorHAnsi" w:cstheme="minorHAnsi"/>
          <w:sz w:val="18"/>
          <w:szCs w:val="22"/>
        </w:rPr>
      </w:pPr>
      <w:r w:rsidRPr="008D0CED">
        <w:rPr>
          <w:rFonts w:asciiTheme="minorHAnsi" w:hAnsiTheme="minorHAnsi" w:cstheme="minorHAnsi"/>
          <w:sz w:val="18"/>
          <w:szCs w:val="22"/>
        </w:rPr>
        <w:t>(716) 829-3714</w:t>
      </w:r>
      <w:r w:rsidR="00192C73" w:rsidRPr="008D0CED">
        <w:rPr>
          <w:rFonts w:asciiTheme="minorHAnsi" w:hAnsiTheme="minorHAnsi" w:cstheme="minorHAnsi"/>
          <w:sz w:val="18"/>
          <w:szCs w:val="22"/>
        </w:rPr>
        <w:t>, Alicia Blodgett, Dir.</w:t>
      </w:r>
      <w:r w:rsidRPr="008D0CED">
        <w:rPr>
          <w:rFonts w:asciiTheme="minorHAnsi" w:hAnsiTheme="minorHAnsi" w:cstheme="minorHAnsi"/>
          <w:sz w:val="18"/>
          <w:szCs w:val="22"/>
        </w:rPr>
        <w:t xml:space="preserve">  </w:t>
      </w:r>
      <w:hyperlink r:id="rId8" w:history="1">
        <w:r w:rsidRPr="008D0CED">
          <w:rPr>
            <w:rStyle w:val="Hyperlink"/>
            <w:rFonts w:asciiTheme="minorHAnsi" w:hAnsiTheme="minorHAnsi" w:cstheme="minorHAnsi"/>
            <w:sz w:val="18"/>
            <w:szCs w:val="22"/>
          </w:rPr>
          <w:t>amblodge@buffalo.edu</w:t>
        </w:r>
      </w:hyperlink>
    </w:p>
    <w:p w14:paraId="149AC479" w14:textId="77777777" w:rsidR="00635595" w:rsidRPr="00537F23" w:rsidRDefault="00635595" w:rsidP="00635595">
      <w:pPr>
        <w:pStyle w:val="Default"/>
        <w:rPr>
          <w:sz w:val="20"/>
          <w:szCs w:val="20"/>
        </w:rPr>
      </w:pPr>
      <w:r>
        <w:t xml:space="preserve"> </w:t>
      </w:r>
    </w:p>
    <w:p w14:paraId="133C7A7A" w14:textId="5ADE6278" w:rsidR="008F3188" w:rsidRPr="008F3188" w:rsidRDefault="00635595" w:rsidP="008F3188">
      <w:pPr>
        <w:pStyle w:val="Default"/>
        <w:jc w:val="center"/>
        <w:rPr>
          <w:rFonts w:asciiTheme="minorHAnsi" w:hAnsiTheme="minorHAnsi" w:cstheme="minorHAnsi"/>
          <w:color w:val="auto"/>
        </w:rPr>
      </w:pPr>
      <w:r w:rsidRPr="008F3188">
        <w:rPr>
          <w:rFonts w:asciiTheme="minorHAnsi" w:hAnsiTheme="minorHAnsi" w:cstheme="minorHAnsi"/>
          <w:b/>
          <w:bCs/>
          <w:color w:val="auto"/>
        </w:rPr>
        <w:t>LETTER OF AGREEMENT FOR COMMERCIAL SUPPORT</w:t>
      </w:r>
    </w:p>
    <w:p w14:paraId="1233652D" w14:textId="0E663246" w:rsidR="008F3188" w:rsidRPr="008F3188" w:rsidRDefault="008F3188" w:rsidP="008F3188">
      <w:pPr>
        <w:autoSpaceDE w:val="0"/>
        <w:autoSpaceDN w:val="0"/>
        <w:adjustRightInd w:val="0"/>
        <w:rPr>
          <w:rFonts w:ascii="Calibri" w:hAnsi="Calibri" w:cs="Calibri"/>
          <w:color w:val="000000"/>
        </w:rPr>
      </w:pPr>
      <w:r w:rsidRPr="008F3188">
        <w:rPr>
          <w:rFonts w:ascii="Calibri" w:hAnsi="Calibri" w:cs="Calibri"/>
          <w:color w:val="000000"/>
          <w:sz w:val="24"/>
          <w:szCs w:val="24"/>
        </w:rPr>
        <w:t xml:space="preserve"> </w:t>
      </w:r>
      <w:r w:rsidRPr="008F3188">
        <w:rPr>
          <w:rFonts w:ascii="Calibri" w:hAnsi="Calibri" w:cs="Calibri"/>
          <w:b/>
          <w:bCs/>
          <w:color w:val="000000"/>
        </w:rPr>
        <w:t xml:space="preserve">The University </w:t>
      </w:r>
      <w:r>
        <w:rPr>
          <w:rFonts w:ascii="Calibri" w:hAnsi="Calibri" w:cs="Calibri"/>
          <w:b/>
          <w:bCs/>
          <w:color w:val="000000"/>
        </w:rPr>
        <w:t>at Buffalo Jacobs School of Medicine and Biomedical Sciences</w:t>
      </w:r>
      <w:r w:rsidRPr="008F3188">
        <w:rPr>
          <w:rFonts w:ascii="Calibri" w:hAnsi="Calibri" w:cs="Calibri"/>
          <w:b/>
          <w:bCs/>
          <w:color w:val="000000"/>
        </w:rPr>
        <w:t xml:space="preserve"> </w:t>
      </w:r>
      <w:r w:rsidRPr="008F3188">
        <w:rPr>
          <w:rFonts w:ascii="Calibri" w:hAnsi="Calibri" w:cs="Calibri"/>
          <w:color w:val="000000"/>
        </w:rPr>
        <w:t xml:space="preserve">(the </w:t>
      </w:r>
      <w:r w:rsidRPr="008F3188">
        <w:rPr>
          <w:rFonts w:ascii="Calibri" w:hAnsi="Calibri" w:cs="Calibri"/>
          <w:b/>
          <w:bCs/>
          <w:color w:val="000000"/>
        </w:rPr>
        <w:t>“Accredited Provider”</w:t>
      </w:r>
      <w:r w:rsidRPr="008F3188">
        <w:rPr>
          <w:rFonts w:ascii="Calibri" w:hAnsi="Calibri" w:cs="Calibri"/>
          <w:color w:val="000000"/>
        </w:rPr>
        <w:t>) is committed to presenting continuing medical education (</w:t>
      </w:r>
      <w:r w:rsidRPr="008F3188">
        <w:rPr>
          <w:rFonts w:ascii="Calibri" w:hAnsi="Calibri" w:cs="Calibri"/>
          <w:b/>
          <w:bCs/>
          <w:color w:val="000000"/>
        </w:rPr>
        <w:t>“CME”</w:t>
      </w:r>
      <w:r w:rsidRPr="008F3188">
        <w:rPr>
          <w:rFonts w:ascii="Calibri" w:hAnsi="Calibri" w:cs="Calibri"/>
          <w:color w:val="000000"/>
        </w:rPr>
        <w:t>) activities that promote improvements or quality in healthcare and are independent of the control of Ineligible Companies</w:t>
      </w:r>
      <w:r w:rsidRPr="008F3188">
        <w:rPr>
          <w:rFonts w:ascii="Calibri" w:hAnsi="Calibri" w:cs="Calibri"/>
          <w:color w:val="000000"/>
          <w:sz w:val="18"/>
          <w:szCs w:val="18"/>
        </w:rPr>
        <w:t>¹</w:t>
      </w:r>
      <w:r w:rsidRPr="008F3188">
        <w:rPr>
          <w:rFonts w:ascii="Calibri" w:hAnsi="Calibri" w:cs="Calibri"/>
          <w:color w:val="000000"/>
        </w:rPr>
        <w:t>. As part of this commitment, the Accredited Provider has outlined in this written Letter of Agreement the terms, conditions, and purposes of commercial support</w:t>
      </w:r>
      <w:r w:rsidRPr="008F3188">
        <w:rPr>
          <w:rFonts w:ascii="Calibri" w:hAnsi="Calibri" w:cs="Calibri"/>
          <w:b/>
          <w:bCs/>
          <w:color w:val="000000"/>
        </w:rPr>
        <w:t xml:space="preserve">² </w:t>
      </w:r>
      <w:r w:rsidRPr="008F3188">
        <w:rPr>
          <w:rFonts w:ascii="Calibri" w:hAnsi="Calibri" w:cs="Calibri"/>
          <w:color w:val="000000"/>
        </w:rPr>
        <w:t xml:space="preserve">for the CME activity delineated below. </w:t>
      </w:r>
    </w:p>
    <w:p w14:paraId="71A9F60C" w14:textId="77777777" w:rsidR="008F3188" w:rsidRDefault="008F3188" w:rsidP="008F3188">
      <w:pPr>
        <w:autoSpaceDE w:val="0"/>
        <w:autoSpaceDN w:val="0"/>
        <w:adjustRightInd w:val="0"/>
        <w:rPr>
          <w:rFonts w:ascii="Calibri" w:hAnsi="Calibri" w:cs="Calibri"/>
          <w:b/>
          <w:bCs/>
          <w:color w:val="000000"/>
        </w:rPr>
      </w:pPr>
    </w:p>
    <w:p w14:paraId="58BD346E" w14:textId="037605D4" w:rsidR="008F3188" w:rsidRPr="008F3188" w:rsidRDefault="008F3188" w:rsidP="008F3188">
      <w:pPr>
        <w:autoSpaceDE w:val="0"/>
        <w:autoSpaceDN w:val="0"/>
        <w:adjustRightInd w:val="0"/>
        <w:rPr>
          <w:rStyle w:val="Hyperlink"/>
          <w:rFonts w:ascii="Calibri" w:hAnsi="Calibri" w:cs="Calibri"/>
        </w:rPr>
      </w:pPr>
      <w:r w:rsidRPr="008F3188">
        <w:rPr>
          <w:rFonts w:ascii="Calibri" w:hAnsi="Calibri" w:cs="Calibri"/>
          <w:b/>
          <w:bCs/>
          <w:color w:val="000000"/>
        </w:rPr>
        <w:t xml:space="preserve">Statement of Compliance: </w:t>
      </w:r>
      <w:r w:rsidRPr="008F3188">
        <w:rPr>
          <w:rFonts w:ascii="Calibri" w:hAnsi="Calibri" w:cs="Calibri"/>
          <w:color w:val="000000"/>
        </w:rPr>
        <w:t xml:space="preserve">The Ineligible Company and the Accredited Provider agree to abide by all requirements of the </w:t>
      </w:r>
      <w:r>
        <w:rPr>
          <w:rFonts w:ascii="Calibri" w:hAnsi="Calibri" w:cs="Calibri"/>
          <w:color w:val="0562C1"/>
        </w:rPr>
        <w:fldChar w:fldCharType="begin"/>
      </w:r>
      <w:r>
        <w:rPr>
          <w:rFonts w:ascii="Calibri" w:hAnsi="Calibri" w:cs="Calibri"/>
          <w:color w:val="0562C1"/>
        </w:rPr>
        <w:instrText xml:space="preserve"> HYPERLINK "https://www.accme.org/accreditation-rules/standards-for-integrity-independence-accredited-ce" </w:instrText>
      </w:r>
      <w:r>
        <w:rPr>
          <w:rFonts w:ascii="Calibri" w:hAnsi="Calibri" w:cs="Calibri"/>
          <w:color w:val="0562C1"/>
        </w:rPr>
      </w:r>
      <w:r>
        <w:rPr>
          <w:rFonts w:ascii="Calibri" w:hAnsi="Calibri" w:cs="Calibri"/>
          <w:color w:val="0562C1"/>
        </w:rPr>
        <w:fldChar w:fldCharType="separate"/>
      </w:r>
      <w:r w:rsidRPr="008F3188">
        <w:rPr>
          <w:rStyle w:val="Hyperlink"/>
          <w:rFonts w:ascii="Calibri" w:hAnsi="Calibri" w:cs="Calibri"/>
        </w:rPr>
        <w:t xml:space="preserve">Accreditation Council for Continuing Medical Education (ACCME) Standards for Integrity and Independence Accredited Continuing Education. </w:t>
      </w:r>
    </w:p>
    <w:p w14:paraId="631D2791" w14:textId="29737C90" w:rsidR="008F3188" w:rsidRDefault="008F3188" w:rsidP="008F3188">
      <w:pPr>
        <w:pStyle w:val="Default"/>
        <w:rPr>
          <w:rFonts w:ascii="Calibri" w:hAnsi="Calibri" w:cs="Calibri"/>
          <w:b/>
          <w:bCs/>
          <w:sz w:val="20"/>
          <w:szCs w:val="20"/>
        </w:rPr>
      </w:pPr>
      <w:r>
        <w:rPr>
          <w:rFonts w:ascii="Calibri" w:hAnsi="Calibri" w:cs="Calibri"/>
          <w:color w:val="0562C1"/>
          <w:sz w:val="20"/>
          <w:szCs w:val="20"/>
        </w:rPr>
        <w:fldChar w:fldCharType="end"/>
      </w:r>
    </w:p>
    <w:p w14:paraId="481E387A" w14:textId="20511EF4" w:rsidR="008F3188" w:rsidRPr="00537F23" w:rsidRDefault="008F3188" w:rsidP="008F3188">
      <w:pPr>
        <w:pStyle w:val="Default"/>
        <w:rPr>
          <w:rFonts w:ascii="Times New Roman" w:hAnsi="Times New Roman" w:cs="Times New Roman"/>
          <w:sz w:val="20"/>
        </w:rPr>
      </w:pPr>
      <w:r w:rsidRPr="008F3188">
        <w:rPr>
          <w:rFonts w:ascii="Calibri" w:hAnsi="Calibri" w:cs="Calibri"/>
          <w:b/>
          <w:bCs/>
          <w:sz w:val="20"/>
          <w:szCs w:val="20"/>
        </w:rPr>
        <w:t>TERMS, CONDITIONS &amp; PURPOSES</w:t>
      </w:r>
    </w:p>
    <w:p w14:paraId="47D763AA" w14:textId="1E003536" w:rsidR="00E16396" w:rsidRPr="008F3188" w:rsidRDefault="00E16396">
      <w:pPr>
        <w:rPr>
          <w:rFonts w:asciiTheme="minorHAnsi" w:hAnsiTheme="minorHAnsi" w:cstheme="minorHAnsi"/>
          <w:b/>
          <w:sz w:val="22"/>
          <w:szCs w:val="22"/>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for CME activity information."/>
      </w:tblPr>
      <w:tblGrid>
        <w:gridCol w:w="10170"/>
      </w:tblGrid>
      <w:tr w:rsidR="00C311EA" w:rsidRPr="008F3188" w14:paraId="637A5ADE" w14:textId="77777777" w:rsidTr="008D0CED">
        <w:tc>
          <w:tcPr>
            <w:tcW w:w="10170" w:type="dxa"/>
            <w:shd w:val="clear" w:color="auto" w:fill="A6A6A6" w:themeFill="background1" w:themeFillShade="A6"/>
          </w:tcPr>
          <w:p w14:paraId="3510E051" w14:textId="16B7A34B" w:rsidR="00C311EA" w:rsidRPr="00C311EA" w:rsidRDefault="00C311EA">
            <w:pPr>
              <w:rPr>
                <w:rFonts w:asciiTheme="minorHAnsi" w:hAnsiTheme="minorHAnsi" w:cstheme="minorHAnsi"/>
                <w:b/>
                <w:bCs/>
                <w:sz w:val="22"/>
                <w:szCs w:val="22"/>
              </w:rPr>
            </w:pPr>
            <w:r w:rsidRPr="00C311EA">
              <w:rPr>
                <w:rFonts w:asciiTheme="minorHAnsi" w:hAnsiTheme="minorHAnsi" w:cstheme="minorHAnsi"/>
                <w:b/>
                <w:bCs/>
                <w:sz w:val="22"/>
                <w:szCs w:val="22"/>
              </w:rPr>
              <w:t>CME Activity Information</w:t>
            </w:r>
          </w:p>
        </w:tc>
      </w:tr>
      <w:tr w:rsidR="00E16396" w:rsidRPr="008F3188" w14:paraId="1213D89F" w14:textId="77777777" w:rsidTr="008D0CED">
        <w:tc>
          <w:tcPr>
            <w:tcW w:w="10170" w:type="dxa"/>
          </w:tcPr>
          <w:p w14:paraId="2D175683" w14:textId="77777777" w:rsidR="00E16396" w:rsidRPr="008F3188" w:rsidRDefault="00E16396">
            <w:pPr>
              <w:rPr>
                <w:rFonts w:asciiTheme="minorHAnsi" w:hAnsiTheme="minorHAnsi" w:cstheme="minorHAnsi"/>
                <w:sz w:val="22"/>
                <w:szCs w:val="22"/>
              </w:rPr>
            </w:pPr>
            <w:r w:rsidRPr="008F3188">
              <w:rPr>
                <w:rFonts w:asciiTheme="minorHAnsi" w:hAnsiTheme="minorHAnsi" w:cstheme="minorHAnsi"/>
                <w:sz w:val="22"/>
                <w:szCs w:val="22"/>
              </w:rPr>
              <w:t>Title:</w:t>
            </w:r>
          </w:p>
          <w:p w14:paraId="735EACB0" w14:textId="77777777" w:rsidR="00E16396" w:rsidRPr="008F3188" w:rsidRDefault="00E16396">
            <w:pPr>
              <w:rPr>
                <w:rFonts w:asciiTheme="minorHAnsi" w:hAnsiTheme="minorHAnsi" w:cstheme="minorHAnsi"/>
                <w:sz w:val="22"/>
                <w:szCs w:val="22"/>
              </w:rPr>
            </w:pPr>
          </w:p>
        </w:tc>
      </w:tr>
      <w:tr w:rsidR="00E16396" w:rsidRPr="008F3188" w14:paraId="3B35EEC6" w14:textId="77777777" w:rsidTr="008D0CED">
        <w:tc>
          <w:tcPr>
            <w:tcW w:w="10170" w:type="dxa"/>
          </w:tcPr>
          <w:p w14:paraId="1E6A08D5" w14:textId="77777777" w:rsidR="00E16396" w:rsidRPr="008F3188" w:rsidRDefault="00E16396">
            <w:pPr>
              <w:rPr>
                <w:rFonts w:asciiTheme="minorHAnsi" w:hAnsiTheme="minorHAnsi" w:cstheme="minorHAnsi"/>
                <w:sz w:val="22"/>
                <w:szCs w:val="22"/>
              </w:rPr>
            </w:pPr>
            <w:r w:rsidRPr="008F3188">
              <w:rPr>
                <w:rFonts w:asciiTheme="minorHAnsi" w:hAnsiTheme="minorHAnsi" w:cstheme="minorHAnsi"/>
                <w:sz w:val="22"/>
                <w:szCs w:val="22"/>
              </w:rPr>
              <w:t>Date:</w:t>
            </w:r>
          </w:p>
          <w:p w14:paraId="64E18847" w14:textId="77777777" w:rsidR="00E16396" w:rsidRPr="008F3188" w:rsidRDefault="00E16396">
            <w:pPr>
              <w:rPr>
                <w:rFonts w:asciiTheme="minorHAnsi" w:hAnsiTheme="minorHAnsi" w:cstheme="minorHAnsi"/>
                <w:sz w:val="22"/>
                <w:szCs w:val="22"/>
              </w:rPr>
            </w:pPr>
          </w:p>
        </w:tc>
      </w:tr>
      <w:tr w:rsidR="00E16396" w:rsidRPr="008F3188" w14:paraId="08858081" w14:textId="77777777" w:rsidTr="008D0CED">
        <w:tc>
          <w:tcPr>
            <w:tcW w:w="10170" w:type="dxa"/>
          </w:tcPr>
          <w:p w14:paraId="1F15F9BF" w14:textId="77777777" w:rsidR="00E16396" w:rsidRPr="008F3188" w:rsidRDefault="00E16396">
            <w:pPr>
              <w:rPr>
                <w:rFonts w:asciiTheme="minorHAnsi" w:hAnsiTheme="minorHAnsi" w:cstheme="minorHAnsi"/>
                <w:sz w:val="22"/>
                <w:szCs w:val="22"/>
              </w:rPr>
            </w:pPr>
            <w:r w:rsidRPr="008F3188">
              <w:rPr>
                <w:rFonts w:asciiTheme="minorHAnsi" w:hAnsiTheme="minorHAnsi" w:cstheme="minorHAnsi"/>
                <w:sz w:val="22"/>
                <w:szCs w:val="22"/>
              </w:rPr>
              <w:t>Location:</w:t>
            </w:r>
          </w:p>
          <w:p w14:paraId="291AE9BB" w14:textId="77777777" w:rsidR="00E16396" w:rsidRPr="008F3188" w:rsidRDefault="00E16396">
            <w:pPr>
              <w:rPr>
                <w:rFonts w:asciiTheme="minorHAnsi" w:hAnsiTheme="minorHAnsi" w:cstheme="minorHAnsi"/>
                <w:sz w:val="22"/>
                <w:szCs w:val="22"/>
              </w:rPr>
            </w:pPr>
          </w:p>
        </w:tc>
      </w:tr>
      <w:tr w:rsidR="008F3188" w:rsidRPr="008F3188" w14:paraId="0232BCC3" w14:textId="77777777" w:rsidTr="008D0CED">
        <w:tc>
          <w:tcPr>
            <w:tcW w:w="10170" w:type="dxa"/>
          </w:tcPr>
          <w:p w14:paraId="51E850C3" w14:textId="586F3376" w:rsidR="008F3188" w:rsidRDefault="008F3188">
            <w:pPr>
              <w:rPr>
                <w:rFonts w:asciiTheme="minorHAnsi" w:hAnsiTheme="minorHAnsi" w:cstheme="minorHAnsi"/>
                <w:sz w:val="22"/>
                <w:szCs w:val="22"/>
              </w:rPr>
            </w:pPr>
            <w:r>
              <w:rPr>
                <w:rFonts w:asciiTheme="minorHAnsi" w:hAnsiTheme="minorHAnsi" w:cstheme="minorHAnsi"/>
                <w:sz w:val="22"/>
                <w:szCs w:val="22"/>
              </w:rPr>
              <w:t>UB Dept. or Division or Joint Provider Organization:</w:t>
            </w:r>
          </w:p>
          <w:p w14:paraId="59CF5668" w14:textId="4E2CC606" w:rsidR="008F3188" w:rsidRPr="008F3188" w:rsidRDefault="008F3188">
            <w:pPr>
              <w:rPr>
                <w:rFonts w:asciiTheme="minorHAnsi" w:hAnsiTheme="minorHAnsi" w:cstheme="minorHAnsi"/>
                <w:sz w:val="22"/>
                <w:szCs w:val="22"/>
              </w:rPr>
            </w:pPr>
          </w:p>
        </w:tc>
      </w:tr>
      <w:tr w:rsidR="008F3188" w:rsidRPr="008F3188" w14:paraId="03A1066C" w14:textId="77777777" w:rsidTr="008D0CED">
        <w:tc>
          <w:tcPr>
            <w:tcW w:w="10170" w:type="dxa"/>
          </w:tcPr>
          <w:p w14:paraId="424FAE70" w14:textId="77777777" w:rsidR="008F3188" w:rsidRDefault="008F3188">
            <w:pPr>
              <w:rPr>
                <w:rFonts w:asciiTheme="minorHAnsi" w:hAnsiTheme="minorHAnsi" w:cstheme="minorHAnsi"/>
                <w:sz w:val="22"/>
                <w:szCs w:val="22"/>
              </w:rPr>
            </w:pPr>
            <w:r>
              <w:rPr>
                <w:rFonts w:asciiTheme="minorHAnsi" w:hAnsiTheme="minorHAnsi" w:cstheme="minorHAnsi"/>
                <w:sz w:val="22"/>
                <w:szCs w:val="22"/>
              </w:rPr>
              <w:t>Physician Activity Director:</w:t>
            </w:r>
          </w:p>
          <w:p w14:paraId="151FE501" w14:textId="0472C72D" w:rsidR="008F3188" w:rsidRDefault="008F3188">
            <w:pPr>
              <w:rPr>
                <w:rFonts w:asciiTheme="minorHAnsi" w:hAnsiTheme="minorHAnsi" w:cstheme="minorHAnsi"/>
                <w:sz w:val="22"/>
                <w:szCs w:val="22"/>
              </w:rPr>
            </w:pPr>
          </w:p>
        </w:tc>
      </w:tr>
    </w:tbl>
    <w:p w14:paraId="3EE513E5" w14:textId="157B4B2F" w:rsidR="00E16396" w:rsidRPr="008F3188" w:rsidRDefault="00E16396">
      <w:pPr>
        <w:rPr>
          <w:rFonts w:asciiTheme="minorHAnsi" w:hAnsiTheme="minorHAnsi" w:cstheme="minorHAnsi"/>
          <w:b/>
          <w:sz w:val="22"/>
          <w:szCs w:val="22"/>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for commercial interest information."/>
      </w:tblPr>
      <w:tblGrid>
        <w:gridCol w:w="10170"/>
      </w:tblGrid>
      <w:tr w:rsidR="00C311EA" w:rsidRPr="008F3188" w14:paraId="324A4600" w14:textId="77777777" w:rsidTr="008D0CED">
        <w:trPr>
          <w:trHeight w:val="278"/>
        </w:trPr>
        <w:tc>
          <w:tcPr>
            <w:tcW w:w="10170" w:type="dxa"/>
            <w:shd w:val="clear" w:color="auto" w:fill="A6A6A6" w:themeFill="background1" w:themeFillShade="A6"/>
          </w:tcPr>
          <w:p w14:paraId="0B4D5F36" w14:textId="28BE9438" w:rsidR="00C311EA" w:rsidRDefault="00C311EA" w:rsidP="008F3188">
            <w:pPr>
              <w:rPr>
                <w:rFonts w:asciiTheme="minorHAnsi" w:hAnsiTheme="minorHAnsi" w:cstheme="minorHAnsi"/>
                <w:b/>
                <w:sz w:val="22"/>
                <w:szCs w:val="22"/>
              </w:rPr>
            </w:pPr>
            <w:r>
              <w:rPr>
                <w:rFonts w:asciiTheme="minorHAnsi" w:hAnsiTheme="minorHAnsi" w:cstheme="minorHAnsi"/>
                <w:b/>
                <w:sz w:val="22"/>
                <w:szCs w:val="22"/>
              </w:rPr>
              <w:t xml:space="preserve">Commercial Support Information </w:t>
            </w:r>
          </w:p>
        </w:tc>
      </w:tr>
      <w:tr w:rsidR="00E16396" w:rsidRPr="008F3188" w14:paraId="0A2C05E1" w14:textId="77777777" w:rsidTr="008D0CED">
        <w:trPr>
          <w:trHeight w:val="638"/>
        </w:trPr>
        <w:tc>
          <w:tcPr>
            <w:tcW w:w="10170" w:type="dxa"/>
          </w:tcPr>
          <w:p w14:paraId="29CBCAB3" w14:textId="3FBB0F42" w:rsidR="00E16396" w:rsidRPr="008F3188" w:rsidRDefault="008F3188" w:rsidP="008F3188">
            <w:pPr>
              <w:rPr>
                <w:rFonts w:asciiTheme="minorHAnsi" w:hAnsiTheme="minorHAnsi" w:cstheme="minorHAnsi"/>
                <w:sz w:val="22"/>
                <w:szCs w:val="22"/>
              </w:rPr>
            </w:pPr>
            <w:r>
              <w:rPr>
                <w:rFonts w:asciiTheme="minorHAnsi" w:hAnsiTheme="minorHAnsi" w:cstheme="minorHAnsi"/>
                <w:b/>
                <w:sz w:val="22"/>
                <w:szCs w:val="22"/>
              </w:rPr>
              <w:t>Name of Ineligible Company</w:t>
            </w:r>
            <w:r w:rsidRPr="008F3188">
              <w:rPr>
                <w:rFonts w:asciiTheme="minorHAnsi" w:hAnsiTheme="minorHAnsi" w:cstheme="minorHAnsi"/>
                <w:b/>
                <w:sz w:val="22"/>
                <w:szCs w:val="22"/>
              </w:rPr>
              <w:t xml:space="preserve"> providing support for this activity:</w:t>
            </w:r>
          </w:p>
        </w:tc>
      </w:tr>
      <w:tr w:rsidR="00635595" w:rsidRPr="008F3188" w14:paraId="27A2CFAA" w14:textId="77777777" w:rsidTr="008D0CED">
        <w:tc>
          <w:tcPr>
            <w:tcW w:w="10170" w:type="dxa"/>
          </w:tcPr>
          <w:p w14:paraId="64280C0D" w14:textId="48AA6353" w:rsidR="00BB41A7" w:rsidRPr="008F3188" w:rsidRDefault="00635595" w:rsidP="00635595">
            <w:pPr>
              <w:rPr>
                <w:rFonts w:asciiTheme="minorHAnsi" w:hAnsiTheme="minorHAnsi" w:cstheme="minorHAnsi"/>
                <w:sz w:val="22"/>
                <w:szCs w:val="22"/>
              </w:rPr>
            </w:pPr>
            <w:r w:rsidRPr="008F3188">
              <w:rPr>
                <w:rFonts w:asciiTheme="minorHAnsi" w:hAnsiTheme="minorHAnsi" w:cstheme="minorHAnsi"/>
                <w:sz w:val="22"/>
                <w:szCs w:val="22"/>
              </w:rPr>
              <w:t xml:space="preserve">The </w:t>
            </w:r>
            <w:proofErr w:type="gramStart"/>
            <w:r w:rsidRPr="008F3188">
              <w:rPr>
                <w:rFonts w:asciiTheme="minorHAnsi" w:hAnsiTheme="minorHAnsi" w:cstheme="minorHAnsi"/>
                <w:sz w:val="22"/>
                <w:szCs w:val="22"/>
              </w:rPr>
              <w:t>above</w:t>
            </w:r>
            <w:r w:rsidR="00C311EA">
              <w:rPr>
                <w:rFonts w:asciiTheme="minorHAnsi" w:hAnsiTheme="minorHAnsi" w:cstheme="minorHAnsi"/>
                <w:sz w:val="22"/>
                <w:szCs w:val="22"/>
              </w:rPr>
              <w:t xml:space="preserve"> </w:t>
            </w:r>
            <w:r w:rsidRPr="008F3188">
              <w:rPr>
                <w:rFonts w:asciiTheme="minorHAnsi" w:hAnsiTheme="minorHAnsi" w:cstheme="minorHAnsi"/>
                <w:sz w:val="22"/>
                <w:szCs w:val="22"/>
              </w:rPr>
              <w:t>named</w:t>
            </w:r>
            <w:proofErr w:type="gramEnd"/>
            <w:r w:rsidRPr="008F3188">
              <w:rPr>
                <w:rFonts w:asciiTheme="minorHAnsi" w:hAnsiTheme="minorHAnsi" w:cstheme="minorHAnsi"/>
                <w:sz w:val="22"/>
                <w:szCs w:val="22"/>
              </w:rPr>
              <w:t xml:space="preserve"> company is providing educational support in the form of an</w:t>
            </w:r>
            <w:r w:rsidR="00BB41A7" w:rsidRPr="008F3188">
              <w:rPr>
                <w:rFonts w:asciiTheme="minorHAnsi" w:hAnsiTheme="minorHAnsi" w:cstheme="minorHAnsi"/>
                <w:sz w:val="22"/>
                <w:szCs w:val="22"/>
              </w:rPr>
              <w:t xml:space="preserve"> </w:t>
            </w:r>
          </w:p>
          <w:p w14:paraId="11DB5D9B" w14:textId="3EFFB690" w:rsidR="00635595" w:rsidRPr="008F3188" w:rsidRDefault="00BB41A7" w:rsidP="00635595">
            <w:pPr>
              <w:rPr>
                <w:rFonts w:asciiTheme="minorHAnsi" w:hAnsiTheme="minorHAnsi" w:cstheme="minorHAnsi"/>
                <w:sz w:val="22"/>
                <w:szCs w:val="22"/>
              </w:rPr>
            </w:pPr>
            <w:r w:rsidRPr="008F3188">
              <w:rPr>
                <w:rFonts w:asciiTheme="minorHAnsi" w:hAnsiTheme="minorHAnsi" w:cstheme="minorHAnsi"/>
                <w:b/>
                <w:bCs/>
                <w:sz w:val="22"/>
                <w:szCs w:val="22"/>
              </w:rPr>
              <w:t xml:space="preserve">Unrestricted </w:t>
            </w:r>
            <w:r w:rsidR="00635595" w:rsidRPr="008F3188">
              <w:rPr>
                <w:rFonts w:asciiTheme="minorHAnsi" w:hAnsiTheme="minorHAnsi" w:cstheme="minorHAnsi"/>
                <w:b/>
                <w:sz w:val="22"/>
                <w:szCs w:val="22"/>
              </w:rPr>
              <w:t xml:space="preserve">educational grant in the amount </w:t>
            </w:r>
            <w:proofErr w:type="gramStart"/>
            <w:r w:rsidR="00635595" w:rsidRPr="008F3188">
              <w:rPr>
                <w:rFonts w:asciiTheme="minorHAnsi" w:hAnsiTheme="minorHAnsi" w:cstheme="minorHAnsi"/>
                <w:b/>
                <w:sz w:val="22"/>
                <w:szCs w:val="22"/>
              </w:rPr>
              <w:t>of  $</w:t>
            </w:r>
            <w:proofErr w:type="gramEnd"/>
            <w:r w:rsidR="00635595" w:rsidRPr="008F3188">
              <w:rPr>
                <w:rFonts w:asciiTheme="minorHAnsi" w:hAnsiTheme="minorHAnsi" w:cstheme="minorHAnsi"/>
                <w:sz w:val="22"/>
                <w:szCs w:val="22"/>
              </w:rPr>
              <w:t xml:space="preserve"> ___________ .</w:t>
            </w:r>
          </w:p>
        </w:tc>
      </w:tr>
      <w:tr w:rsidR="00635595" w:rsidRPr="008F3188" w14:paraId="21EDB64E" w14:textId="77777777" w:rsidTr="008D0CED">
        <w:tc>
          <w:tcPr>
            <w:tcW w:w="10170" w:type="dxa"/>
          </w:tcPr>
          <w:p w14:paraId="2C0563C2" w14:textId="77777777" w:rsidR="00635595" w:rsidRPr="00C311EA" w:rsidRDefault="00635595">
            <w:pPr>
              <w:rPr>
                <w:rFonts w:asciiTheme="minorHAnsi" w:hAnsiTheme="minorHAnsi" w:cstheme="minorHAnsi"/>
                <w:b/>
                <w:bCs/>
                <w:sz w:val="22"/>
                <w:szCs w:val="22"/>
              </w:rPr>
            </w:pPr>
            <w:r w:rsidRPr="00C311EA">
              <w:rPr>
                <w:rFonts w:asciiTheme="minorHAnsi" w:hAnsiTheme="minorHAnsi" w:cstheme="minorHAnsi"/>
                <w:b/>
                <w:bCs/>
                <w:sz w:val="22"/>
                <w:szCs w:val="22"/>
              </w:rPr>
              <w:t xml:space="preserve">In-kind Support (describe): </w:t>
            </w:r>
          </w:p>
          <w:p w14:paraId="15CAD8D9" w14:textId="77777777" w:rsidR="00635595" w:rsidRPr="008F3188" w:rsidRDefault="00635595">
            <w:pPr>
              <w:rPr>
                <w:rFonts w:asciiTheme="minorHAnsi" w:hAnsiTheme="minorHAnsi" w:cstheme="minorHAnsi"/>
                <w:sz w:val="22"/>
                <w:szCs w:val="22"/>
              </w:rPr>
            </w:pPr>
          </w:p>
        </w:tc>
      </w:tr>
      <w:tr w:rsidR="00C311EA" w:rsidRPr="008F3188" w14:paraId="6F95F672" w14:textId="77777777" w:rsidTr="008D0CED">
        <w:tc>
          <w:tcPr>
            <w:tcW w:w="10170" w:type="dxa"/>
          </w:tcPr>
          <w:p w14:paraId="1F28C5D3" w14:textId="77777777" w:rsidR="00C311EA" w:rsidRDefault="00C311EA">
            <w:pPr>
              <w:rPr>
                <w:rFonts w:asciiTheme="minorHAnsi" w:hAnsiTheme="minorHAnsi" w:cstheme="minorHAnsi"/>
                <w:b/>
                <w:sz w:val="22"/>
                <w:szCs w:val="22"/>
              </w:rPr>
            </w:pPr>
            <w:r w:rsidRPr="008F3188">
              <w:rPr>
                <w:rFonts w:asciiTheme="minorHAnsi" w:hAnsiTheme="minorHAnsi" w:cstheme="minorHAnsi"/>
                <w:b/>
                <w:sz w:val="22"/>
                <w:szCs w:val="22"/>
              </w:rPr>
              <w:t>Into which organizational account will funds be deposited?</w:t>
            </w:r>
          </w:p>
          <w:p w14:paraId="59B0D2DB" w14:textId="7A39FA6E" w:rsidR="00C311EA" w:rsidRPr="008F3188" w:rsidRDefault="00C311EA">
            <w:pPr>
              <w:rPr>
                <w:rFonts w:asciiTheme="minorHAnsi" w:hAnsiTheme="minorHAnsi" w:cstheme="minorHAnsi"/>
                <w:sz w:val="22"/>
                <w:szCs w:val="22"/>
              </w:rPr>
            </w:pPr>
          </w:p>
        </w:tc>
      </w:tr>
      <w:tr w:rsidR="00C311EA" w:rsidRPr="008F3188" w14:paraId="120065FD" w14:textId="77777777" w:rsidTr="008D0CED">
        <w:tc>
          <w:tcPr>
            <w:tcW w:w="10170" w:type="dxa"/>
          </w:tcPr>
          <w:p w14:paraId="323DE21E" w14:textId="77777777" w:rsidR="00C311EA" w:rsidRPr="00C311EA" w:rsidRDefault="00C311EA" w:rsidP="00C311EA">
            <w:pPr>
              <w:autoSpaceDE w:val="0"/>
              <w:autoSpaceDN w:val="0"/>
              <w:adjustRightInd w:val="0"/>
              <w:rPr>
                <w:rFonts w:ascii="Calibri" w:hAnsi="Calibri" w:cs="Calibri"/>
                <w:color w:val="000000"/>
                <w:sz w:val="14"/>
                <w:szCs w:val="14"/>
              </w:rPr>
            </w:pPr>
            <w:r w:rsidRPr="00C311EA">
              <w:rPr>
                <w:rFonts w:ascii="Calibri" w:hAnsi="Calibri" w:cs="Calibri"/>
                <w:b/>
                <w:bCs/>
                <w:color w:val="000000"/>
                <w:sz w:val="14"/>
                <w:szCs w:val="14"/>
              </w:rPr>
              <w:t xml:space="preserve">ACCME DEFINITIONS </w:t>
            </w:r>
          </w:p>
          <w:p w14:paraId="0B187271" w14:textId="77777777" w:rsidR="00C311EA" w:rsidRPr="00C311EA" w:rsidRDefault="00C311EA" w:rsidP="00C311EA">
            <w:pPr>
              <w:autoSpaceDE w:val="0"/>
              <w:autoSpaceDN w:val="0"/>
              <w:adjustRightInd w:val="0"/>
              <w:rPr>
                <w:rFonts w:ascii="Calibri" w:hAnsi="Calibri" w:cs="Calibri"/>
                <w:color w:val="0562C1"/>
                <w:sz w:val="14"/>
                <w:szCs w:val="14"/>
              </w:rPr>
            </w:pPr>
            <w:r w:rsidRPr="00C311EA">
              <w:rPr>
                <w:rFonts w:ascii="Calibri" w:hAnsi="Calibri" w:cs="Calibri"/>
                <w:color w:val="000000"/>
                <w:sz w:val="14"/>
                <w:szCs w:val="14"/>
              </w:rPr>
              <w:t xml:space="preserve">¹The ACCME defines </w:t>
            </w:r>
            <w:r w:rsidRPr="00C311EA">
              <w:rPr>
                <w:rFonts w:ascii="Calibri" w:hAnsi="Calibri" w:cs="Calibri"/>
                <w:b/>
                <w:bCs/>
                <w:color w:val="000000"/>
                <w:sz w:val="14"/>
                <w:szCs w:val="14"/>
              </w:rPr>
              <w:t>“Ineligible Companies</w:t>
            </w:r>
            <w:r w:rsidRPr="00C311EA">
              <w:rPr>
                <w:rFonts w:ascii="Calibri" w:hAnsi="Calibri" w:cs="Calibri"/>
                <w:color w:val="000000"/>
                <w:sz w:val="14"/>
                <w:szCs w:val="14"/>
              </w:rPr>
              <w:t xml:space="preserve">” as those whose primary business is producing, marketing, selling, re-selling, or distributing healthcare products used by or on patients. Examples of such organizations </w:t>
            </w:r>
            <w:proofErr w:type="gramStart"/>
            <w:r w:rsidRPr="00C311EA">
              <w:rPr>
                <w:rFonts w:ascii="Calibri" w:hAnsi="Calibri" w:cs="Calibri"/>
                <w:color w:val="000000"/>
                <w:sz w:val="14"/>
                <w:szCs w:val="14"/>
              </w:rPr>
              <w:t>include:</w:t>
            </w:r>
            <w:proofErr w:type="gramEnd"/>
            <w:r w:rsidRPr="00C311EA">
              <w:rPr>
                <w:rFonts w:ascii="Calibri" w:hAnsi="Calibri" w:cs="Calibri"/>
                <w:color w:val="000000"/>
                <w:sz w:val="14"/>
                <w:szCs w:val="14"/>
              </w:rPr>
              <w:t xml:space="preserve"> Pharmaceutical companies and distributers, and device manufacturers and or distributers. For additional information, please visit </w:t>
            </w:r>
            <w:r w:rsidRPr="00C311EA">
              <w:rPr>
                <w:rFonts w:ascii="Calibri" w:hAnsi="Calibri" w:cs="Calibri"/>
                <w:color w:val="0562C1"/>
                <w:sz w:val="14"/>
                <w:szCs w:val="14"/>
              </w:rPr>
              <w:t xml:space="preserve">https://www.accme.org/ </w:t>
            </w:r>
          </w:p>
          <w:p w14:paraId="234E6834" w14:textId="43EB0ED9" w:rsidR="00C311EA" w:rsidRPr="008F3188" w:rsidRDefault="00C311EA" w:rsidP="00C311EA">
            <w:pPr>
              <w:rPr>
                <w:rFonts w:asciiTheme="minorHAnsi" w:hAnsiTheme="minorHAnsi" w:cstheme="minorHAnsi"/>
                <w:b/>
                <w:sz w:val="22"/>
                <w:szCs w:val="22"/>
              </w:rPr>
            </w:pPr>
            <w:r w:rsidRPr="00C311EA">
              <w:rPr>
                <w:rFonts w:ascii="Calibri" w:hAnsi="Calibri" w:cs="Calibri"/>
                <w:b/>
                <w:bCs/>
                <w:color w:val="000000"/>
                <w:sz w:val="14"/>
                <w:szCs w:val="14"/>
              </w:rPr>
              <w:t>²</w:t>
            </w:r>
            <w:r w:rsidRPr="00C311EA">
              <w:rPr>
                <w:rFonts w:ascii="Calibri" w:hAnsi="Calibri" w:cs="Calibri"/>
                <w:color w:val="000000"/>
                <w:sz w:val="14"/>
                <w:szCs w:val="14"/>
              </w:rPr>
              <w:t>The ACCME defines “</w:t>
            </w:r>
            <w:r w:rsidRPr="00C311EA">
              <w:rPr>
                <w:rFonts w:ascii="Calibri" w:hAnsi="Calibri" w:cs="Calibri"/>
                <w:b/>
                <w:bCs/>
                <w:color w:val="000000"/>
                <w:sz w:val="14"/>
                <w:szCs w:val="14"/>
              </w:rPr>
              <w:t>Commercial Support</w:t>
            </w:r>
            <w:r w:rsidRPr="00C311EA">
              <w:rPr>
                <w:rFonts w:ascii="Calibri" w:hAnsi="Calibri" w:cs="Calibri"/>
                <w:color w:val="000000"/>
                <w:sz w:val="14"/>
                <w:szCs w:val="14"/>
              </w:rPr>
              <w:t xml:space="preserve">” as financial or in-kind support from ineligible companies. Requirements for receiving and managing commercial support are explained in the ACCME Standards for Integrity and Independence. Marketing and exhibit income are not considered commercial support. For additional information, please visit </w:t>
            </w:r>
            <w:r w:rsidRPr="00C311EA">
              <w:rPr>
                <w:rFonts w:ascii="Calibri" w:hAnsi="Calibri" w:cs="Calibri"/>
                <w:color w:val="0562C1"/>
                <w:sz w:val="14"/>
                <w:szCs w:val="14"/>
              </w:rPr>
              <w:t>https://www.accme.org/</w:t>
            </w:r>
          </w:p>
        </w:tc>
      </w:tr>
    </w:tbl>
    <w:p w14:paraId="43640CF5" w14:textId="77777777" w:rsidR="00781DFA" w:rsidRPr="008F3188" w:rsidRDefault="00781DFA">
      <w:pPr>
        <w:rPr>
          <w:rFonts w:asciiTheme="minorHAnsi" w:hAnsiTheme="minorHAnsi" w:cstheme="minorHAnsi"/>
          <w:sz w:val="22"/>
          <w:szCs w:val="22"/>
        </w:rPr>
      </w:pPr>
    </w:p>
    <w:p w14:paraId="52D7D97F" w14:textId="77777777" w:rsidR="00C311EA" w:rsidRPr="00C311EA" w:rsidRDefault="00C311EA" w:rsidP="00C311EA">
      <w:pPr>
        <w:autoSpaceDE w:val="0"/>
        <w:autoSpaceDN w:val="0"/>
        <w:adjustRightInd w:val="0"/>
        <w:rPr>
          <w:rFonts w:ascii="Calibri" w:hAnsi="Calibri" w:cs="Calibri"/>
          <w:color w:val="000000"/>
          <w:sz w:val="24"/>
          <w:szCs w:val="24"/>
        </w:rPr>
      </w:pPr>
    </w:p>
    <w:p w14:paraId="7051F0BD" w14:textId="77777777" w:rsidR="00781DFA" w:rsidRPr="008F3188" w:rsidRDefault="00781DFA">
      <w:pPr>
        <w:rPr>
          <w:rFonts w:asciiTheme="minorHAnsi" w:hAnsiTheme="minorHAnsi" w:cstheme="minorHAnsi"/>
          <w:sz w:val="22"/>
          <w:szCs w:val="22"/>
        </w:rPr>
      </w:pPr>
      <w:r w:rsidRPr="008F3188">
        <w:rPr>
          <w:rFonts w:asciiTheme="minorHAnsi" w:hAnsiTheme="minorHAnsi" w:cstheme="minorHAnsi"/>
          <w:sz w:val="22"/>
          <w:szCs w:val="22"/>
        </w:rPr>
        <w:br w:type="page"/>
      </w:r>
    </w:p>
    <w:p w14:paraId="128D656B" w14:textId="77777777" w:rsidR="00537F23" w:rsidRPr="00C311EA" w:rsidRDefault="00537F23">
      <w:pPr>
        <w:rPr>
          <w:rFonts w:asciiTheme="minorHAnsi" w:hAnsiTheme="minorHAnsi" w:cstheme="minorHAnsi"/>
          <w:b/>
          <w:sz w:val="18"/>
          <w:szCs w:val="18"/>
        </w:rPr>
      </w:pPr>
    </w:p>
    <w:p w14:paraId="4879C828" w14:textId="77777777" w:rsidR="00C311EA" w:rsidRPr="00C311EA" w:rsidRDefault="00C311EA" w:rsidP="00C311EA">
      <w:pPr>
        <w:pStyle w:val="Heading2"/>
        <w:ind w:left="799"/>
        <w:rPr>
          <w:sz w:val="18"/>
          <w:szCs w:val="18"/>
          <w:u w:val="single"/>
        </w:rPr>
      </w:pPr>
      <w:r w:rsidRPr="00C311EA">
        <w:rPr>
          <w:sz w:val="18"/>
          <w:szCs w:val="18"/>
          <w:u w:val="single"/>
        </w:rPr>
        <w:t>Standard</w:t>
      </w:r>
      <w:r w:rsidRPr="00C311EA">
        <w:rPr>
          <w:spacing w:val="-3"/>
          <w:sz w:val="18"/>
          <w:szCs w:val="18"/>
          <w:u w:val="single"/>
        </w:rPr>
        <w:t xml:space="preserve"> </w:t>
      </w:r>
      <w:r w:rsidRPr="00C311EA">
        <w:rPr>
          <w:sz w:val="18"/>
          <w:szCs w:val="18"/>
          <w:u w:val="single"/>
        </w:rPr>
        <w:t>1:</w:t>
      </w:r>
      <w:r w:rsidRPr="00C311EA">
        <w:rPr>
          <w:spacing w:val="-3"/>
          <w:sz w:val="18"/>
          <w:szCs w:val="18"/>
          <w:u w:val="single"/>
        </w:rPr>
        <w:t xml:space="preserve"> </w:t>
      </w:r>
      <w:r w:rsidRPr="00C311EA">
        <w:rPr>
          <w:sz w:val="18"/>
          <w:szCs w:val="18"/>
          <w:u w:val="single"/>
        </w:rPr>
        <w:t>Ensure</w:t>
      </w:r>
      <w:r w:rsidRPr="00C311EA">
        <w:rPr>
          <w:spacing w:val="-1"/>
          <w:sz w:val="18"/>
          <w:szCs w:val="18"/>
          <w:u w:val="single"/>
        </w:rPr>
        <w:t xml:space="preserve"> </w:t>
      </w:r>
      <w:r w:rsidRPr="00C311EA">
        <w:rPr>
          <w:sz w:val="18"/>
          <w:szCs w:val="18"/>
          <w:u w:val="single"/>
        </w:rPr>
        <w:t>Content</w:t>
      </w:r>
      <w:r w:rsidRPr="00C311EA">
        <w:rPr>
          <w:spacing w:val="-3"/>
          <w:sz w:val="18"/>
          <w:szCs w:val="18"/>
          <w:u w:val="single"/>
        </w:rPr>
        <w:t xml:space="preserve"> </w:t>
      </w:r>
      <w:r w:rsidRPr="00C311EA">
        <w:rPr>
          <w:sz w:val="18"/>
          <w:szCs w:val="18"/>
          <w:u w:val="single"/>
        </w:rPr>
        <w:t>is</w:t>
      </w:r>
      <w:r w:rsidRPr="00C311EA">
        <w:rPr>
          <w:spacing w:val="-2"/>
          <w:sz w:val="18"/>
          <w:szCs w:val="18"/>
          <w:u w:val="single"/>
        </w:rPr>
        <w:t xml:space="preserve"> </w:t>
      </w:r>
      <w:r w:rsidRPr="00C311EA">
        <w:rPr>
          <w:sz w:val="18"/>
          <w:szCs w:val="18"/>
          <w:u w:val="single"/>
        </w:rPr>
        <w:t>Valid</w:t>
      </w:r>
    </w:p>
    <w:p w14:paraId="03007330" w14:textId="2684678C" w:rsidR="00C311EA" w:rsidRPr="00C311EA" w:rsidRDefault="00C311EA" w:rsidP="00C311EA">
      <w:pPr>
        <w:pStyle w:val="BodyText"/>
        <w:ind w:left="799" w:right="903"/>
        <w:rPr>
          <w:sz w:val="18"/>
          <w:szCs w:val="18"/>
        </w:rPr>
      </w:pPr>
      <w:r w:rsidRPr="00C311EA">
        <w:rPr>
          <w:sz w:val="18"/>
          <w:szCs w:val="18"/>
        </w:rPr>
        <w:t>The Accredited Provider ensures that this accredited continuing education is fair and balanced and that any clinical</w:t>
      </w:r>
      <w:r w:rsidRPr="00C311EA">
        <w:rPr>
          <w:spacing w:val="-43"/>
          <w:sz w:val="18"/>
          <w:szCs w:val="18"/>
        </w:rPr>
        <w:t xml:space="preserve"> </w:t>
      </w:r>
      <w:r w:rsidRPr="00C311EA">
        <w:rPr>
          <w:sz w:val="18"/>
          <w:szCs w:val="18"/>
        </w:rPr>
        <w:t>content presented supports safe, effective patient care. All recommendations for patient care are based on current</w:t>
      </w:r>
      <w:r w:rsidRPr="00C311EA">
        <w:rPr>
          <w:spacing w:val="-43"/>
          <w:sz w:val="18"/>
          <w:szCs w:val="18"/>
        </w:rPr>
        <w:t xml:space="preserve"> </w:t>
      </w:r>
      <w:r w:rsidRPr="00C311EA">
        <w:rPr>
          <w:sz w:val="18"/>
          <w:szCs w:val="18"/>
        </w:rPr>
        <w:t>science, evidence, and clinical reasoning, while giving a fair and balanced view of diagnostic and therapeutic</w:t>
      </w:r>
      <w:r w:rsidRPr="00C311EA">
        <w:rPr>
          <w:spacing w:val="1"/>
          <w:sz w:val="18"/>
          <w:szCs w:val="18"/>
        </w:rPr>
        <w:t xml:space="preserve"> </w:t>
      </w:r>
      <w:r w:rsidRPr="00C311EA">
        <w:rPr>
          <w:sz w:val="18"/>
          <w:szCs w:val="18"/>
        </w:rPr>
        <w:t>options. All scientific research referred to, reported, or used in support or justification of a patient care</w:t>
      </w:r>
      <w:r w:rsidRPr="00C311EA">
        <w:rPr>
          <w:spacing w:val="1"/>
          <w:sz w:val="18"/>
          <w:szCs w:val="18"/>
        </w:rPr>
        <w:t xml:space="preserve"> </w:t>
      </w:r>
      <w:r w:rsidRPr="00C311EA">
        <w:rPr>
          <w:sz w:val="18"/>
          <w:szCs w:val="18"/>
        </w:rPr>
        <w:t>recommendation conforms to the generally accepted standards of experimental design, data collection, analysis,</w:t>
      </w:r>
      <w:r w:rsidRPr="00C311EA">
        <w:rPr>
          <w:spacing w:val="1"/>
          <w:sz w:val="18"/>
          <w:szCs w:val="18"/>
        </w:rPr>
        <w:t xml:space="preserve"> </w:t>
      </w:r>
      <w:r w:rsidRPr="00C311EA">
        <w:rPr>
          <w:sz w:val="18"/>
          <w:szCs w:val="18"/>
        </w:rPr>
        <w:t>and</w:t>
      </w:r>
      <w:r w:rsidRPr="00C311EA">
        <w:rPr>
          <w:spacing w:val="-1"/>
          <w:sz w:val="18"/>
          <w:szCs w:val="18"/>
        </w:rPr>
        <w:t xml:space="preserve"> </w:t>
      </w:r>
      <w:r w:rsidRPr="00C311EA">
        <w:rPr>
          <w:sz w:val="18"/>
          <w:szCs w:val="18"/>
        </w:rPr>
        <w:t>interpretation.</w:t>
      </w:r>
    </w:p>
    <w:p w14:paraId="5273AD00" w14:textId="77777777" w:rsidR="00C311EA" w:rsidRPr="00C311EA" w:rsidRDefault="00C311EA" w:rsidP="00C311EA">
      <w:pPr>
        <w:pStyle w:val="Heading2"/>
        <w:spacing w:before="39"/>
        <w:rPr>
          <w:sz w:val="18"/>
          <w:szCs w:val="18"/>
          <w:u w:val="single"/>
        </w:rPr>
      </w:pPr>
      <w:r w:rsidRPr="00C311EA">
        <w:rPr>
          <w:sz w:val="18"/>
          <w:szCs w:val="18"/>
          <w:u w:val="single"/>
        </w:rPr>
        <w:t>Standard</w:t>
      </w:r>
      <w:r w:rsidRPr="00C311EA">
        <w:rPr>
          <w:spacing w:val="-4"/>
          <w:sz w:val="18"/>
          <w:szCs w:val="18"/>
          <w:u w:val="single"/>
        </w:rPr>
        <w:t xml:space="preserve"> </w:t>
      </w:r>
      <w:r w:rsidRPr="00C311EA">
        <w:rPr>
          <w:sz w:val="18"/>
          <w:szCs w:val="18"/>
          <w:u w:val="single"/>
        </w:rPr>
        <w:t>2:</w:t>
      </w:r>
      <w:r w:rsidRPr="00C311EA">
        <w:rPr>
          <w:spacing w:val="-4"/>
          <w:sz w:val="18"/>
          <w:szCs w:val="18"/>
          <w:u w:val="single"/>
        </w:rPr>
        <w:t xml:space="preserve"> </w:t>
      </w:r>
      <w:r w:rsidRPr="00C311EA">
        <w:rPr>
          <w:sz w:val="18"/>
          <w:szCs w:val="18"/>
          <w:u w:val="single"/>
        </w:rPr>
        <w:t>Prevent</w:t>
      </w:r>
      <w:r w:rsidRPr="00C311EA">
        <w:rPr>
          <w:spacing w:val="-2"/>
          <w:sz w:val="18"/>
          <w:szCs w:val="18"/>
          <w:u w:val="single"/>
        </w:rPr>
        <w:t xml:space="preserve"> </w:t>
      </w:r>
      <w:r w:rsidRPr="00C311EA">
        <w:rPr>
          <w:sz w:val="18"/>
          <w:szCs w:val="18"/>
          <w:u w:val="single"/>
        </w:rPr>
        <w:t>Commercial</w:t>
      </w:r>
      <w:r w:rsidRPr="00C311EA">
        <w:rPr>
          <w:spacing w:val="-3"/>
          <w:sz w:val="18"/>
          <w:szCs w:val="18"/>
          <w:u w:val="single"/>
        </w:rPr>
        <w:t xml:space="preserve"> </w:t>
      </w:r>
      <w:r w:rsidRPr="00C311EA">
        <w:rPr>
          <w:sz w:val="18"/>
          <w:szCs w:val="18"/>
          <w:u w:val="single"/>
        </w:rPr>
        <w:t>Bias</w:t>
      </w:r>
      <w:r w:rsidRPr="00C311EA">
        <w:rPr>
          <w:spacing w:val="-3"/>
          <w:sz w:val="18"/>
          <w:szCs w:val="18"/>
          <w:u w:val="single"/>
        </w:rPr>
        <w:t xml:space="preserve"> </w:t>
      </w:r>
      <w:r w:rsidRPr="00C311EA">
        <w:rPr>
          <w:sz w:val="18"/>
          <w:szCs w:val="18"/>
          <w:u w:val="single"/>
        </w:rPr>
        <w:t>and</w:t>
      </w:r>
      <w:r w:rsidRPr="00C311EA">
        <w:rPr>
          <w:spacing w:val="-4"/>
          <w:sz w:val="18"/>
          <w:szCs w:val="18"/>
          <w:u w:val="single"/>
        </w:rPr>
        <w:t xml:space="preserve"> </w:t>
      </w:r>
      <w:r w:rsidRPr="00C311EA">
        <w:rPr>
          <w:sz w:val="18"/>
          <w:szCs w:val="18"/>
          <w:u w:val="single"/>
        </w:rPr>
        <w:t>Marketing</w:t>
      </w:r>
      <w:r w:rsidRPr="00C311EA">
        <w:rPr>
          <w:spacing w:val="-3"/>
          <w:sz w:val="18"/>
          <w:szCs w:val="18"/>
          <w:u w:val="single"/>
        </w:rPr>
        <w:t xml:space="preserve"> </w:t>
      </w:r>
      <w:r w:rsidRPr="00C311EA">
        <w:rPr>
          <w:sz w:val="18"/>
          <w:szCs w:val="18"/>
          <w:u w:val="single"/>
        </w:rPr>
        <w:t>in</w:t>
      </w:r>
      <w:r w:rsidRPr="00C311EA">
        <w:rPr>
          <w:spacing w:val="-3"/>
          <w:sz w:val="18"/>
          <w:szCs w:val="18"/>
          <w:u w:val="single"/>
        </w:rPr>
        <w:t xml:space="preserve"> </w:t>
      </w:r>
      <w:r w:rsidRPr="00C311EA">
        <w:rPr>
          <w:sz w:val="18"/>
          <w:szCs w:val="18"/>
          <w:u w:val="single"/>
        </w:rPr>
        <w:t>Accredited</w:t>
      </w:r>
      <w:r w:rsidRPr="00C311EA">
        <w:rPr>
          <w:spacing w:val="-2"/>
          <w:sz w:val="18"/>
          <w:szCs w:val="18"/>
          <w:u w:val="single"/>
        </w:rPr>
        <w:t xml:space="preserve"> </w:t>
      </w:r>
      <w:r w:rsidRPr="00C311EA">
        <w:rPr>
          <w:sz w:val="18"/>
          <w:szCs w:val="18"/>
          <w:u w:val="single"/>
        </w:rPr>
        <w:t>Continuing</w:t>
      </w:r>
      <w:r w:rsidRPr="00C311EA">
        <w:rPr>
          <w:spacing w:val="-3"/>
          <w:sz w:val="18"/>
          <w:szCs w:val="18"/>
          <w:u w:val="single"/>
        </w:rPr>
        <w:t xml:space="preserve"> </w:t>
      </w:r>
      <w:r w:rsidRPr="00C311EA">
        <w:rPr>
          <w:sz w:val="18"/>
          <w:szCs w:val="18"/>
          <w:u w:val="single"/>
        </w:rPr>
        <w:t>Education</w:t>
      </w:r>
    </w:p>
    <w:p w14:paraId="3AC0C1E6" w14:textId="77777777" w:rsidR="00C311EA" w:rsidRPr="00C311EA" w:rsidRDefault="00C311EA" w:rsidP="00C311EA">
      <w:pPr>
        <w:pStyle w:val="BodyText"/>
        <w:ind w:left="800" w:right="959" w:hanging="1"/>
        <w:rPr>
          <w:sz w:val="18"/>
          <w:szCs w:val="18"/>
        </w:rPr>
      </w:pPr>
      <w:r w:rsidRPr="00C311EA">
        <w:rPr>
          <w:sz w:val="18"/>
          <w:szCs w:val="18"/>
        </w:rPr>
        <w:t>The Accredited Provider ensures that all decisions related to the planning, faculty selection, delivery, and</w:t>
      </w:r>
      <w:r w:rsidRPr="00C311EA">
        <w:rPr>
          <w:spacing w:val="1"/>
          <w:sz w:val="18"/>
          <w:szCs w:val="18"/>
        </w:rPr>
        <w:t xml:space="preserve"> </w:t>
      </w:r>
      <w:r w:rsidRPr="00C311EA">
        <w:rPr>
          <w:sz w:val="18"/>
          <w:szCs w:val="18"/>
        </w:rPr>
        <w:t>evaluation of accredited education are made without any influence or involvement from the owners and</w:t>
      </w:r>
      <w:r w:rsidRPr="00C311EA">
        <w:rPr>
          <w:spacing w:val="1"/>
          <w:sz w:val="18"/>
          <w:szCs w:val="18"/>
        </w:rPr>
        <w:t xml:space="preserve"> </w:t>
      </w:r>
      <w:r w:rsidRPr="00C311EA">
        <w:rPr>
          <w:sz w:val="18"/>
          <w:szCs w:val="18"/>
        </w:rPr>
        <w:t>employees of an ineligible company. The accredited education is free of marketing or sales of products or services.</w:t>
      </w:r>
      <w:r w:rsidRPr="00C311EA">
        <w:rPr>
          <w:spacing w:val="-44"/>
          <w:sz w:val="18"/>
          <w:szCs w:val="18"/>
        </w:rPr>
        <w:t xml:space="preserve"> </w:t>
      </w:r>
      <w:r w:rsidRPr="00C311EA">
        <w:rPr>
          <w:sz w:val="18"/>
          <w:szCs w:val="18"/>
        </w:rPr>
        <w:t>Faculty will not actively promote or sell products or services that serve their professional or financial interests</w:t>
      </w:r>
      <w:r w:rsidRPr="00C311EA">
        <w:rPr>
          <w:spacing w:val="1"/>
          <w:sz w:val="18"/>
          <w:szCs w:val="18"/>
        </w:rPr>
        <w:t xml:space="preserve"> </w:t>
      </w:r>
      <w:r w:rsidRPr="00C311EA">
        <w:rPr>
          <w:sz w:val="18"/>
          <w:szCs w:val="18"/>
        </w:rPr>
        <w:t>during</w:t>
      </w:r>
      <w:r w:rsidRPr="00C311EA">
        <w:rPr>
          <w:spacing w:val="-1"/>
          <w:sz w:val="18"/>
          <w:szCs w:val="18"/>
        </w:rPr>
        <w:t xml:space="preserve"> </w:t>
      </w:r>
      <w:r w:rsidRPr="00C311EA">
        <w:rPr>
          <w:sz w:val="18"/>
          <w:szCs w:val="18"/>
        </w:rPr>
        <w:t>accredited education.</w:t>
      </w:r>
    </w:p>
    <w:p w14:paraId="71DBD6B4" w14:textId="77777777" w:rsidR="00C311EA" w:rsidRPr="00C311EA" w:rsidRDefault="00C311EA" w:rsidP="00C311EA">
      <w:pPr>
        <w:pStyle w:val="BodyText"/>
        <w:spacing w:before="1"/>
        <w:ind w:left="810" w:right="920"/>
        <w:rPr>
          <w:sz w:val="18"/>
          <w:szCs w:val="18"/>
        </w:rPr>
      </w:pPr>
      <w:r w:rsidRPr="00C311EA">
        <w:rPr>
          <w:sz w:val="18"/>
          <w:szCs w:val="18"/>
        </w:rPr>
        <w:t>The Accredited Provider will not share the names or contact information of learners with any ineligible company or</w:t>
      </w:r>
      <w:r w:rsidRPr="00C311EA">
        <w:rPr>
          <w:spacing w:val="-43"/>
          <w:sz w:val="18"/>
          <w:szCs w:val="18"/>
        </w:rPr>
        <w:t xml:space="preserve"> </w:t>
      </w:r>
      <w:r w:rsidRPr="00C311EA">
        <w:rPr>
          <w:sz w:val="18"/>
          <w:szCs w:val="18"/>
        </w:rPr>
        <w:t>its</w:t>
      </w:r>
      <w:r w:rsidRPr="00C311EA">
        <w:rPr>
          <w:spacing w:val="-1"/>
          <w:sz w:val="18"/>
          <w:szCs w:val="18"/>
        </w:rPr>
        <w:t xml:space="preserve"> </w:t>
      </w:r>
      <w:r w:rsidRPr="00C311EA">
        <w:rPr>
          <w:sz w:val="18"/>
          <w:szCs w:val="18"/>
        </w:rPr>
        <w:t>agents</w:t>
      </w:r>
      <w:r w:rsidRPr="00C311EA">
        <w:rPr>
          <w:spacing w:val="-2"/>
          <w:sz w:val="18"/>
          <w:szCs w:val="18"/>
        </w:rPr>
        <w:t xml:space="preserve"> </w:t>
      </w:r>
      <w:r w:rsidRPr="00C311EA">
        <w:rPr>
          <w:sz w:val="18"/>
          <w:szCs w:val="18"/>
        </w:rPr>
        <w:t>without the explicit</w:t>
      </w:r>
      <w:r w:rsidRPr="00C311EA">
        <w:rPr>
          <w:spacing w:val="-1"/>
          <w:sz w:val="18"/>
          <w:szCs w:val="18"/>
        </w:rPr>
        <w:t xml:space="preserve"> </w:t>
      </w:r>
      <w:r w:rsidRPr="00C311EA">
        <w:rPr>
          <w:sz w:val="18"/>
          <w:szCs w:val="18"/>
        </w:rPr>
        <w:t>consent</w:t>
      </w:r>
      <w:r w:rsidRPr="00C311EA">
        <w:rPr>
          <w:spacing w:val="-1"/>
          <w:sz w:val="18"/>
          <w:szCs w:val="18"/>
        </w:rPr>
        <w:t xml:space="preserve"> </w:t>
      </w:r>
      <w:r w:rsidRPr="00C311EA">
        <w:rPr>
          <w:sz w:val="18"/>
          <w:szCs w:val="18"/>
        </w:rPr>
        <w:t>of</w:t>
      </w:r>
      <w:r w:rsidRPr="00C311EA">
        <w:rPr>
          <w:spacing w:val="-1"/>
          <w:sz w:val="18"/>
          <w:szCs w:val="18"/>
        </w:rPr>
        <w:t xml:space="preserve"> </w:t>
      </w:r>
      <w:r w:rsidRPr="00C311EA">
        <w:rPr>
          <w:sz w:val="18"/>
          <w:szCs w:val="18"/>
        </w:rPr>
        <w:t>the</w:t>
      </w:r>
      <w:r w:rsidRPr="00C311EA">
        <w:rPr>
          <w:spacing w:val="-2"/>
          <w:sz w:val="18"/>
          <w:szCs w:val="18"/>
        </w:rPr>
        <w:t xml:space="preserve"> </w:t>
      </w:r>
      <w:r w:rsidRPr="00C311EA">
        <w:rPr>
          <w:sz w:val="18"/>
          <w:szCs w:val="18"/>
        </w:rPr>
        <w:t>individual learner.</w:t>
      </w:r>
    </w:p>
    <w:p w14:paraId="4243EA78" w14:textId="77777777" w:rsidR="00C311EA" w:rsidRPr="00C311EA" w:rsidRDefault="00C311EA" w:rsidP="00C311EA">
      <w:pPr>
        <w:pStyle w:val="Heading2"/>
        <w:spacing w:before="1"/>
        <w:ind w:left="810"/>
        <w:rPr>
          <w:sz w:val="18"/>
          <w:szCs w:val="18"/>
          <w:u w:val="single"/>
        </w:rPr>
      </w:pPr>
      <w:r w:rsidRPr="00C311EA">
        <w:rPr>
          <w:sz w:val="18"/>
          <w:szCs w:val="18"/>
          <w:u w:val="single"/>
        </w:rPr>
        <w:t>Standard</w:t>
      </w:r>
      <w:r w:rsidRPr="00C311EA">
        <w:rPr>
          <w:spacing w:val="-5"/>
          <w:sz w:val="18"/>
          <w:szCs w:val="18"/>
          <w:u w:val="single"/>
        </w:rPr>
        <w:t xml:space="preserve"> </w:t>
      </w:r>
      <w:r w:rsidRPr="00C311EA">
        <w:rPr>
          <w:sz w:val="18"/>
          <w:szCs w:val="18"/>
          <w:u w:val="single"/>
        </w:rPr>
        <w:t>3:</w:t>
      </w:r>
      <w:r w:rsidRPr="00C311EA">
        <w:rPr>
          <w:spacing w:val="-4"/>
          <w:sz w:val="18"/>
          <w:szCs w:val="18"/>
          <w:u w:val="single"/>
        </w:rPr>
        <w:t xml:space="preserve"> </w:t>
      </w:r>
      <w:r w:rsidRPr="00C311EA">
        <w:rPr>
          <w:sz w:val="18"/>
          <w:szCs w:val="18"/>
          <w:u w:val="single"/>
        </w:rPr>
        <w:t>Identify,</w:t>
      </w:r>
      <w:r w:rsidRPr="00C311EA">
        <w:rPr>
          <w:spacing w:val="-4"/>
          <w:sz w:val="18"/>
          <w:szCs w:val="18"/>
          <w:u w:val="single"/>
        </w:rPr>
        <w:t xml:space="preserve"> </w:t>
      </w:r>
      <w:r w:rsidRPr="00C311EA">
        <w:rPr>
          <w:sz w:val="18"/>
          <w:szCs w:val="18"/>
          <w:u w:val="single"/>
        </w:rPr>
        <w:t>Mitigate,</w:t>
      </w:r>
      <w:r w:rsidRPr="00C311EA">
        <w:rPr>
          <w:spacing w:val="-4"/>
          <w:sz w:val="18"/>
          <w:szCs w:val="18"/>
          <w:u w:val="single"/>
        </w:rPr>
        <w:t xml:space="preserve"> </w:t>
      </w:r>
      <w:r w:rsidRPr="00C311EA">
        <w:rPr>
          <w:sz w:val="18"/>
          <w:szCs w:val="18"/>
          <w:u w:val="single"/>
        </w:rPr>
        <w:t>and</w:t>
      </w:r>
      <w:r w:rsidRPr="00C311EA">
        <w:rPr>
          <w:spacing w:val="-4"/>
          <w:sz w:val="18"/>
          <w:szCs w:val="18"/>
          <w:u w:val="single"/>
        </w:rPr>
        <w:t xml:space="preserve"> </w:t>
      </w:r>
      <w:r w:rsidRPr="00C311EA">
        <w:rPr>
          <w:sz w:val="18"/>
          <w:szCs w:val="18"/>
          <w:u w:val="single"/>
        </w:rPr>
        <w:t>Disclose</w:t>
      </w:r>
      <w:r w:rsidRPr="00C311EA">
        <w:rPr>
          <w:spacing w:val="-3"/>
          <w:sz w:val="18"/>
          <w:szCs w:val="18"/>
          <w:u w:val="single"/>
        </w:rPr>
        <w:t xml:space="preserve"> </w:t>
      </w:r>
      <w:r w:rsidRPr="00C311EA">
        <w:rPr>
          <w:sz w:val="18"/>
          <w:szCs w:val="18"/>
          <w:u w:val="single"/>
        </w:rPr>
        <w:t>Relevant</w:t>
      </w:r>
      <w:r w:rsidRPr="00C311EA">
        <w:rPr>
          <w:spacing w:val="-3"/>
          <w:sz w:val="18"/>
          <w:szCs w:val="18"/>
          <w:u w:val="single"/>
        </w:rPr>
        <w:t xml:space="preserve"> </w:t>
      </w:r>
      <w:r w:rsidRPr="00C311EA">
        <w:rPr>
          <w:sz w:val="18"/>
          <w:szCs w:val="18"/>
          <w:u w:val="single"/>
        </w:rPr>
        <w:t>Financial</w:t>
      </w:r>
      <w:r w:rsidRPr="00C311EA">
        <w:rPr>
          <w:spacing w:val="-4"/>
          <w:sz w:val="18"/>
          <w:szCs w:val="18"/>
          <w:u w:val="single"/>
        </w:rPr>
        <w:t xml:space="preserve"> </w:t>
      </w:r>
      <w:r w:rsidRPr="00C311EA">
        <w:rPr>
          <w:sz w:val="18"/>
          <w:szCs w:val="18"/>
          <w:u w:val="single"/>
        </w:rPr>
        <w:t>Relationship</w:t>
      </w:r>
    </w:p>
    <w:p w14:paraId="4286D21D" w14:textId="77777777" w:rsidR="00C311EA" w:rsidRPr="00C311EA" w:rsidRDefault="00C311EA" w:rsidP="00C311EA">
      <w:pPr>
        <w:pStyle w:val="BodyText"/>
        <w:ind w:left="800" w:right="903"/>
        <w:rPr>
          <w:sz w:val="18"/>
          <w:szCs w:val="18"/>
        </w:rPr>
      </w:pPr>
      <w:r w:rsidRPr="00C311EA">
        <w:rPr>
          <w:sz w:val="18"/>
          <w:szCs w:val="18"/>
        </w:rPr>
        <w:t>The</w:t>
      </w:r>
      <w:r w:rsidRPr="00C311EA">
        <w:rPr>
          <w:spacing w:val="-4"/>
          <w:sz w:val="18"/>
          <w:szCs w:val="18"/>
        </w:rPr>
        <w:t xml:space="preserve"> </w:t>
      </w:r>
      <w:r w:rsidRPr="00C311EA">
        <w:rPr>
          <w:sz w:val="18"/>
          <w:szCs w:val="18"/>
        </w:rPr>
        <w:t>Accredited</w:t>
      </w:r>
      <w:r w:rsidRPr="00C311EA">
        <w:rPr>
          <w:spacing w:val="-4"/>
          <w:sz w:val="18"/>
          <w:szCs w:val="18"/>
        </w:rPr>
        <w:t xml:space="preserve"> </w:t>
      </w:r>
      <w:r w:rsidRPr="00C311EA">
        <w:rPr>
          <w:sz w:val="18"/>
          <w:szCs w:val="18"/>
        </w:rPr>
        <w:t>Provider</w:t>
      </w:r>
      <w:r w:rsidRPr="00C311EA">
        <w:rPr>
          <w:spacing w:val="-3"/>
          <w:sz w:val="18"/>
          <w:szCs w:val="18"/>
        </w:rPr>
        <w:t xml:space="preserve"> </w:t>
      </w:r>
      <w:r w:rsidRPr="00C311EA">
        <w:rPr>
          <w:sz w:val="18"/>
          <w:szCs w:val="18"/>
        </w:rPr>
        <w:t>is</w:t>
      </w:r>
      <w:r w:rsidRPr="00C311EA">
        <w:rPr>
          <w:spacing w:val="-4"/>
          <w:sz w:val="18"/>
          <w:szCs w:val="18"/>
        </w:rPr>
        <w:t xml:space="preserve"> </w:t>
      </w:r>
      <w:r w:rsidRPr="00C311EA">
        <w:rPr>
          <w:sz w:val="18"/>
          <w:szCs w:val="18"/>
        </w:rPr>
        <w:t>responsible</w:t>
      </w:r>
      <w:r w:rsidRPr="00C311EA">
        <w:rPr>
          <w:spacing w:val="-4"/>
          <w:sz w:val="18"/>
          <w:szCs w:val="18"/>
        </w:rPr>
        <w:t xml:space="preserve"> </w:t>
      </w:r>
      <w:r w:rsidRPr="00C311EA">
        <w:rPr>
          <w:sz w:val="18"/>
          <w:szCs w:val="18"/>
        </w:rPr>
        <w:t>for</w:t>
      </w:r>
      <w:r w:rsidRPr="00C311EA">
        <w:rPr>
          <w:spacing w:val="-4"/>
          <w:sz w:val="18"/>
          <w:szCs w:val="18"/>
        </w:rPr>
        <w:t xml:space="preserve"> </w:t>
      </w:r>
      <w:r w:rsidRPr="00C311EA">
        <w:rPr>
          <w:sz w:val="18"/>
          <w:szCs w:val="18"/>
        </w:rPr>
        <w:t>identifying</w:t>
      </w:r>
      <w:r w:rsidRPr="00C311EA">
        <w:rPr>
          <w:spacing w:val="-3"/>
          <w:sz w:val="18"/>
          <w:szCs w:val="18"/>
        </w:rPr>
        <w:t xml:space="preserve"> </w:t>
      </w:r>
      <w:r w:rsidRPr="00C311EA">
        <w:rPr>
          <w:sz w:val="18"/>
          <w:szCs w:val="18"/>
        </w:rPr>
        <w:t>relevant</w:t>
      </w:r>
      <w:r w:rsidRPr="00C311EA">
        <w:rPr>
          <w:spacing w:val="-3"/>
          <w:sz w:val="18"/>
          <w:szCs w:val="18"/>
        </w:rPr>
        <w:t xml:space="preserve"> </w:t>
      </w:r>
      <w:r w:rsidRPr="00C311EA">
        <w:rPr>
          <w:sz w:val="18"/>
          <w:szCs w:val="18"/>
        </w:rPr>
        <w:t>financial</w:t>
      </w:r>
      <w:r w:rsidRPr="00C311EA">
        <w:rPr>
          <w:spacing w:val="-3"/>
          <w:sz w:val="18"/>
          <w:szCs w:val="18"/>
        </w:rPr>
        <w:t xml:space="preserve"> </w:t>
      </w:r>
      <w:r w:rsidRPr="00C311EA">
        <w:rPr>
          <w:sz w:val="18"/>
          <w:szCs w:val="18"/>
        </w:rPr>
        <w:t>relationships</w:t>
      </w:r>
      <w:r w:rsidRPr="00C311EA">
        <w:rPr>
          <w:spacing w:val="-4"/>
          <w:sz w:val="18"/>
          <w:szCs w:val="18"/>
        </w:rPr>
        <w:t xml:space="preserve"> </w:t>
      </w:r>
      <w:r w:rsidRPr="00C311EA">
        <w:rPr>
          <w:sz w:val="18"/>
          <w:szCs w:val="18"/>
        </w:rPr>
        <w:t>between</w:t>
      </w:r>
      <w:r w:rsidRPr="00C311EA">
        <w:rPr>
          <w:spacing w:val="-3"/>
          <w:sz w:val="18"/>
          <w:szCs w:val="18"/>
        </w:rPr>
        <w:t xml:space="preserve"> </w:t>
      </w:r>
      <w:r w:rsidRPr="00C311EA">
        <w:rPr>
          <w:sz w:val="18"/>
          <w:szCs w:val="18"/>
        </w:rPr>
        <w:t>individuals</w:t>
      </w:r>
      <w:r w:rsidRPr="00C311EA">
        <w:rPr>
          <w:spacing w:val="-4"/>
          <w:sz w:val="18"/>
          <w:szCs w:val="18"/>
        </w:rPr>
        <w:t xml:space="preserve"> </w:t>
      </w:r>
      <w:r w:rsidRPr="00C311EA">
        <w:rPr>
          <w:sz w:val="18"/>
          <w:szCs w:val="18"/>
        </w:rPr>
        <w:t>in</w:t>
      </w:r>
      <w:r w:rsidRPr="00C311EA">
        <w:rPr>
          <w:spacing w:val="-3"/>
          <w:sz w:val="18"/>
          <w:szCs w:val="18"/>
        </w:rPr>
        <w:t xml:space="preserve"> </w:t>
      </w:r>
      <w:r w:rsidRPr="00C311EA">
        <w:rPr>
          <w:sz w:val="18"/>
          <w:szCs w:val="18"/>
        </w:rPr>
        <w:t>control</w:t>
      </w:r>
      <w:r w:rsidRPr="00C311EA">
        <w:rPr>
          <w:spacing w:val="1"/>
          <w:sz w:val="18"/>
          <w:szCs w:val="18"/>
        </w:rPr>
        <w:t xml:space="preserve"> </w:t>
      </w:r>
      <w:r w:rsidRPr="00C311EA">
        <w:rPr>
          <w:sz w:val="18"/>
          <w:szCs w:val="18"/>
        </w:rPr>
        <w:t>of educational content and ineligible companies and managing these to ensure they do not introduce commercial</w:t>
      </w:r>
      <w:r w:rsidRPr="00C311EA">
        <w:rPr>
          <w:spacing w:val="1"/>
          <w:sz w:val="18"/>
          <w:szCs w:val="18"/>
        </w:rPr>
        <w:t xml:space="preserve"> </w:t>
      </w:r>
      <w:r w:rsidRPr="00C311EA">
        <w:rPr>
          <w:sz w:val="18"/>
          <w:szCs w:val="18"/>
        </w:rPr>
        <w:t>bias into the education. Financial relationships of any dollar amount are defined as relevant if the educational</w:t>
      </w:r>
      <w:r w:rsidRPr="00C311EA">
        <w:rPr>
          <w:spacing w:val="1"/>
          <w:sz w:val="18"/>
          <w:szCs w:val="18"/>
        </w:rPr>
        <w:t xml:space="preserve"> </w:t>
      </w:r>
      <w:r w:rsidRPr="00C311EA">
        <w:rPr>
          <w:sz w:val="18"/>
          <w:szCs w:val="18"/>
        </w:rPr>
        <w:t>content</w:t>
      </w:r>
      <w:r w:rsidRPr="00C311EA">
        <w:rPr>
          <w:spacing w:val="-1"/>
          <w:sz w:val="18"/>
          <w:szCs w:val="18"/>
        </w:rPr>
        <w:t xml:space="preserve"> </w:t>
      </w:r>
      <w:r w:rsidRPr="00C311EA">
        <w:rPr>
          <w:sz w:val="18"/>
          <w:szCs w:val="18"/>
        </w:rPr>
        <w:t>is</w:t>
      </w:r>
      <w:r w:rsidRPr="00C311EA">
        <w:rPr>
          <w:spacing w:val="-1"/>
          <w:sz w:val="18"/>
          <w:szCs w:val="18"/>
        </w:rPr>
        <w:t xml:space="preserve"> </w:t>
      </w:r>
      <w:r w:rsidRPr="00C311EA">
        <w:rPr>
          <w:sz w:val="18"/>
          <w:szCs w:val="18"/>
        </w:rPr>
        <w:t>related to</w:t>
      </w:r>
      <w:r w:rsidRPr="00C311EA">
        <w:rPr>
          <w:spacing w:val="-2"/>
          <w:sz w:val="18"/>
          <w:szCs w:val="18"/>
        </w:rPr>
        <w:t xml:space="preserve"> </w:t>
      </w:r>
      <w:r w:rsidRPr="00C311EA">
        <w:rPr>
          <w:sz w:val="18"/>
          <w:szCs w:val="18"/>
        </w:rPr>
        <w:t>the</w:t>
      </w:r>
      <w:r w:rsidRPr="00C311EA">
        <w:rPr>
          <w:spacing w:val="-1"/>
          <w:sz w:val="18"/>
          <w:szCs w:val="18"/>
        </w:rPr>
        <w:t xml:space="preserve"> </w:t>
      </w:r>
      <w:r w:rsidRPr="00C311EA">
        <w:rPr>
          <w:sz w:val="18"/>
          <w:szCs w:val="18"/>
        </w:rPr>
        <w:t>business</w:t>
      </w:r>
      <w:r w:rsidRPr="00C311EA">
        <w:rPr>
          <w:spacing w:val="-1"/>
          <w:sz w:val="18"/>
          <w:szCs w:val="18"/>
        </w:rPr>
        <w:t xml:space="preserve"> </w:t>
      </w:r>
      <w:r w:rsidRPr="00C311EA">
        <w:rPr>
          <w:sz w:val="18"/>
          <w:szCs w:val="18"/>
        </w:rPr>
        <w:t>lines</w:t>
      </w:r>
      <w:r w:rsidRPr="00C311EA">
        <w:rPr>
          <w:spacing w:val="-2"/>
          <w:sz w:val="18"/>
          <w:szCs w:val="18"/>
        </w:rPr>
        <w:t xml:space="preserve"> </w:t>
      </w:r>
      <w:r w:rsidRPr="00C311EA">
        <w:rPr>
          <w:sz w:val="18"/>
          <w:szCs w:val="18"/>
        </w:rPr>
        <w:t>or products of</w:t>
      </w:r>
      <w:r w:rsidRPr="00C311EA">
        <w:rPr>
          <w:spacing w:val="-1"/>
          <w:sz w:val="18"/>
          <w:szCs w:val="18"/>
        </w:rPr>
        <w:t xml:space="preserve"> </w:t>
      </w:r>
      <w:r w:rsidRPr="00C311EA">
        <w:rPr>
          <w:sz w:val="18"/>
          <w:szCs w:val="18"/>
        </w:rPr>
        <w:t>the ineligible company.</w:t>
      </w:r>
    </w:p>
    <w:p w14:paraId="700A47C9" w14:textId="77777777" w:rsidR="00C311EA" w:rsidRPr="00C311EA" w:rsidRDefault="00C311EA" w:rsidP="00C311EA">
      <w:pPr>
        <w:spacing w:before="1"/>
        <w:ind w:firstLine="810"/>
        <w:rPr>
          <w:i/>
          <w:sz w:val="18"/>
          <w:szCs w:val="18"/>
        </w:rPr>
      </w:pPr>
      <w:r w:rsidRPr="00C311EA">
        <w:rPr>
          <w:i/>
          <w:sz w:val="18"/>
          <w:szCs w:val="18"/>
        </w:rPr>
        <w:t>The</w:t>
      </w:r>
      <w:r w:rsidRPr="00C311EA">
        <w:rPr>
          <w:i/>
          <w:spacing w:val="-3"/>
          <w:sz w:val="18"/>
          <w:szCs w:val="18"/>
        </w:rPr>
        <w:t xml:space="preserve"> </w:t>
      </w:r>
      <w:r w:rsidRPr="00C311EA">
        <w:rPr>
          <w:i/>
          <w:sz w:val="18"/>
          <w:szCs w:val="18"/>
        </w:rPr>
        <w:t>Accredited</w:t>
      </w:r>
      <w:r w:rsidRPr="00C311EA">
        <w:rPr>
          <w:i/>
          <w:spacing w:val="-3"/>
          <w:sz w:val="18"/>
          <w:szCs w:val="18"/>
        </w:rPr>
        <w:t xml:space="preserve"> </w:t>
      </w:r>
      <w:r w:rsidRPr="00C311EA">
        <w:rPr>
          <w:i/>
          <w:sz w:val="18"/>
          <w:szCs w:val="18"/>
        </w:rPr>
        <w:t>Provider</w:t>
      </w:r>
      <w:r w:rsidRPr="00C311EA">
        <w:rPr>
          <w:i/>
          <w:spacing w:val="-3"/>
          <w:sz w:val="18"/>
          <w:szCs w:val="18"/>
        </w:rPr>
        <w:t xml:space="preserve"> </w:t>
      </w:r>
      <w:r w:rsidRPr="00C311EA">
        <w:rPr>
          <w:i/>
          <w:sz w:val="18"/>
          <w:szCs w:val="18"/>
        </w:rPr>
        <w:t>will</w:t>
      </w:r>
      <w:r w:rsidRPr="00C311EA">
        <w:rPr>
          <w:i/>
          <w:spacing w:val="-3"/>
          <w:sz w:val="18"/>
          <w:szCs w:val="18"/>
        </w:rPr>
        <w:t xml:space="preserve"> </w:t>
      </w:r>
      <w:r w:rsidRPr="00C311EA">
        <w:rPr>
          <w:i/>
          <w:sz w:val="18"/>
          <w:szCs w:val="18"/>
        </w:rPr>
        <w:t>take</w:t>
      </w:r>
      <w:r w:rsidRPr="00C311EA">
        <w:rPr>
          <w:i/>
          <w:spacing w:val="-3"/>
          <w:sz w:val="18"/>
          <w:szCs w:val="18"/>
        </w:rPr>
        <w:t xml:space="preserve"> </w:t>
      </w:r>
      <w:r w:rsidRPr="00C311EA">
        <w:rPr>
          <w:i/>
          <w:sz w:val="18"/>
          <w:szCs w:val="18"/>
        </w:rPr>
        <w:t>the</w:t>
      </w:r>
      <w:r w:rsidRPr="00C311EA">
        <w:rPr>
          <w:i/>
          <w:spacing w:val="-3"/>
          <w:sz w:val="18"/>
          <w:szCs w:val="18"/>
        </w:rPr>
        <w:t xml:space="preserve"> </w:t>
      </w:r>
      <w:r w:rsidRPr="00C311EA">
        <w:rPr>
          <w:i/>
          <w:sz w:val="18"/>
          <w:szCs w:val="18"/>
        </w:rPr>
        <w:t>following</w:t>
      </w:r>
      <w:r w:rsidRPr="00C311EA">
        <w:rPr>
          <w:i/>
          <w:spacing w:val="-3"/>
          <w:sz w:val="18"/>
          <w:szCs w:val="18"/>
        </w:rPr>
        <w:t xml:space="preserve"> </w:t>
      </w:r>
      <w:r w:rsidRPr="00C311EA">
        <w:rPr>
          <w:i/>
          <w:sz w:val="18"/>
          <w:szCs w:val="18"/>
        </w:rPr>
        <w:t>steps</w:t>
      </w:r>
      <w:r w:rsidRPr="00C311EA">
        <w:rPr>
          <w:i/>
          <w:spacing w:val="-2"/>
          <w:sz w:val="18"/>
          <w:szCs w:val="18"/>
        </w:rPr>
        <w:t xml:space="preserve"> </w:t>
      </w:r>
      <w:r w:rsidRPr="00C311EA">
        <w:rPr>
          <w:i/>
          <w:sz w:val="18"/>
          <w:szCs w:val="18"/>
        </w:rPr>
        <w:t>when</w:t>
      </w:r>
      <w:r w:rsidRPr="00C311EA">
        <w:rPr>
          <w:i/>
          <w:spacing w:val="-5"/>
          <w:sz w:val="18"/>
          <w:szCs w:val="18"/>
        </w:rPr>
        <w:t xml:space="preserve"> </w:t>
      </w:r>
      <w:r w:rsidRPr="00C311EA">
        <w:rPr>
          <w:i/>
          <w:sz w:val="18"/>
          <w:szCs w:val="18"/>
        </w:rPr>
        <w:t>developing</w:t>
      </w:r>
      <w:r w:rsidRPr="00C311EA">
        <w:rPr>
          <w:i/>
          <w:spacing w:val="-2"/>
          <w:sz w:val="18"/>
          <w:szCs w:val="18"/>
        </w:rPr>
        <w:t xml:space="preserve"> </w:t>
      </w:r>
      <w:r w:rsidRPr="00C311EA">
        <w:rPr>
          <w:i/>
          <w:sz w:val="18"/>
          <w:szCs w:val="18"/>
        </w:rPr>
        <w:t>accredited</w:t>
      </w:r>
      <w:r w:rsidRPr="00C311EA">
        <w:rPr>
          <w:i/>
          <w:spacing w:val="-4"/>
          <w:sz w:val="18"/>
          <w:szCs w:val="18"/>
        </w:rPr>
        <w:t xml:space="preserve"> </w:t>
      </w:r>
      <w:r w:rsidRPr="00C311EA">
        <w:rPr>
          <w:i/>
          <w:sz w:val="18"/>
          <w:szCs w:val="18"/>
        </w:rPr>
        <w:t>continuing</w:t>
      </w:r>
      <w:r w:rsidRPr="00C311EA">
        <w:rPr>
          <w:i/>
          <w:spacing w:val="-2"/>
          <w:sz w:val="18"/>
          <w:szCs w:val="18"/>
        </w:rPr>
        <w:t xml:space="preserve"> </w:t>
      </w:r>
      <w:r w:rsidRPr="00C311EA">
        <w:rPr>
          <w:i/>
          <w:sz w:val="18"/>
          <w:szCs w:val="18"/>
        </w:rPr>
        <w:t>education:</w:t>
      </w:r>
    </w:p>
    <w:p w14:paraId="5570EA5F" w14:textId="77777777" w:rsidR="00C311EA" w:rsidRPr="00C311EA" w:rsidRDefault="00C311EA" w:rsidP="00C311EA">
      <w:pPr>
        <w:pStyle w:val="BodyText"/>
        <w:ind w:left="800" w:right="1073"/>
        <w:rPr>
          <w:sz w:val="18"/>
          <w:szCs w:val="18"/>
        </w:rPr>
      </w:pPr>
      <w:r w:rsidRPr="00C311EA">
        <w:rPr>
          <w:sz w:val="18"/>
          <w:szCs w:val="18"/>
        </w:rPr>
        <w:t>(1) Collect information from all planners, faculty, and others in control of educational content about all their</w:t>
      </w:r>
      <w:r w:rsidRPr="00C311EA">
        <w:rPr>
          <w:spacing w:val="1"/>
          <w:sz w:val="18"/>
          <w:szCs w:val="18"/>
        </w:rPr>
        <w:t xml:space="preserve"> </w:t>
      </w:r>
      <w:r w:rsidRPr="00C311EA">
        <w:rPr>
          <w:sz w:val="18"/>
          <w:szCs w:val="18"/>
        </w:rPr>
        <w:t>financial relationships with ineligible companies within prior 24 months; (2) Exclude owners or employees of</w:t>
      </w:r>
      <w:r w:rsidRPr="00C311EA">
        <w:rPr>
          <w:spacing w:val="1"/>
          <w:sz w:val="18"/>
          <w:szCs w:val="18"/>
        </w:rPr>
        <w:t xml:space="preserve"> </w:t>
      </w:r>
      <w:r w:rsidRPr="00C311EA">
        <w:rPr>
          <w:sz w:val="18"/>
          <w:szCs w:val="18"/>
        </w:rPr>
        <w:t>ineligible companies; (3) Identify relevant financial relationships; and (4) Mitigate relevant financial relationships;</w:t>
      </w:r>
      <w:r w:rsidRPr="00C311EA">
        <w:rPr>
          <w:spacing w:val="-43"/>
          <w:sz w:val="18"/>
          <w:szCs w:val="18"/>
        </w:rPr>
        <w:t xml:space="preserve"> </w:t>
      </w:r>
      <w:r w:rsidRPr="00C311EA">
        <w:rPr>
          <w:sz w:val="18"/>
          <w:szCs w:val="18"/>
        </w:rPr>
        <w:t>and</w:t>
      </w:r>
      <w:r w:rsidRPr="00C311EA">
        <w:rPr>
          <w:spacing w:val="-3"/>
          <w:sz w:val="18"/>
          <w:szCs w:val="18"/>
        </w:rPr>
        <w:t xml:space="preserve"> </w:t>
      </w:r>
      <w:r w:rsidRPr="00C311EA">
        <w:rPr>
          <w:sz w:val="18"/>
          <w:szCs w:val="18"/>
        </w:rPr>
        <w:t>(5)</w:t>
      </w:r>
      <w:r w:rsidRPr="00C311EA">
        <w:rPr>
          <w:spacing w:val="-2"/>
          <w:sz w:val="18"/>
          <w:szCs w:val="18"/>
        </w:rPr>
        <w:t xml:space="preserve"> </w:t>
      </w:r>
      <w:r w:rsidRPr="00C311EA">
        <w:rPr>
          <w:sz w:val="18"/>
          <w:szCs w:val="18"/>
        </w:rPr>
        <w:t>Disclose</w:t>
      </w:r>
      <w:r w:rsidRPr="00C311EA">
        <w:rPr>
          <w:spacing w:val="-1"/>
          <w:sz w:val="18"/>
          <w:szCs w:val="18"/>
        </w:rPr>
        <w:t xml:space="preserve"> </w:t>
      </w:r>
      <w:r w:rsidRPr="00C311EA">
        <w:rPr>
          <w:sz w:val="18"/>
          <w:szCs w:val="18"/>
        </w:rPr>
        <w:t>all</w:t>
      </w:r>
      <w:r w:rsidRPr="00C311EA">
        <w:rPr>
          <w:spacing w:val="-1"/>
          <w:sz w:val="18"/>
          <w:szCs w:val="18"/>
        </w:rPr>
        <w:t xml:space="preserve"> </w:t>
      </w:r>
      <w:r w:rsidRPr="00C311EA">
        <w:rPr>
          <w:sz w:val="18"/>
          <w:szCs w:val="18"/>
        </w:rPr>
        <w:t>relevant</w:t>
      </w:r>
      <w:r w:rsidRPr="00C311EA">
        <w:rPr>
          <w:spacing w:val="-2"/>
          <w:sz w:val="18"/>
          <w:szCs w:val="18"/>
        </w:rPr>
        <w:t xml:space="preserve"> </w:t>
      </w:r>
      <w:r w:rsidRPr="00C311EA">
        <w:rPr>
          <w:sz w:val="18"/>
          <w:szCs w:val="18"/>
        </w:rPr>
        <w:t>financial</w:t>
      </w:r>
      <w:r w:rsidRPr="00C311EA">
        <w:rPr>
          <w:spacing w:val="-1"/>
          <w:sz w:val="18"/>
          <w:szCs w:val="18"/>
        </w:rPr>
        <w:t xml:space="preserve"> </w:t>
      </w:r>
      <w:r w:rsidRPr="00C311EA">
        <w:rPr>
          <w:sz w:val="18"/>
          <w:szCs w:val="18"/>
        </w:rPr>
        <w:t>relationships</w:t>
      </w:r>
      <w:r w:rsidRPr="00C311EA">
        <w:rPr>
          <w:spacing w:val="-1"/>
          <w:sz w:val="18"/>
          <w:szCs w:val="18"/>
        </w:rPr>
        <w:t xml:space="preserve"> </w:t>
      </w:r>
      <w:r w:rsidRPr="00C311EA">
        <w:rPr>
          <w:sz w:val="18"/>
          <w:szCs w:val="18"/>
        </w:rPr>
        <w:t>to</w:t>
      </w:r>
      <w:r w:rsidRPr="00C311EA">
        <w:rPr>
          <w:spacing w:val="-2"/>
          <w:sz w:val="18"/>
          <w:szCs w:val="18"/>
        </w:rPr>
        <w:t xml:space="preserve"> </w:t>
      </w:r>
      <w:r w:rsidRPr="00C311EA">
        <w:rPr>
          <w:sz w:val="18"/>
          <w:szCs w:val="18"/>
        </w:rPr>
        <w:t>learners</w:t>
      </w:r>
      <w:r w:rsidRPr="00C311EA">
        <w:rPr>
          <w:spacing w:val="-2"/>
          <w:sz w:val="18"/>
          <w:szCs w:val="18"/>
        </w:rPr>
        <w:t xml:space="preserve"> </w:t>
      </w:r>
      <w:r w:rsidRPr="00C311EA">
        <w:rPr>
          <w:sz w:val="18"/>
          <w:szCs w:val="18"/>
        </w:rPr>
        <w:t>prior</w:t>
      </w:r>
      <w:r w:rsidRPr="00C311EA">
        <w:rPr>
          <w:spacing w:val="-1"/>
          <w:sz w:val="18"/>
          <w:szCs w:val="18"/>
        </w:rPr>
        <w:t xml:space="preserve"> </w:t>
      </w:r>
      <w:r w:rsidRPr="00C311EA">
        <w:rPr>
          <w:sz w:val="18"/>
          <w:szCs w:val="18"/>
        </w:rPr>
        <w:t>to</w:t>
      </w:r>
      <w:r w:rsidRPr="00C311EA">
        <w:rPr>
          <w:spacing w:val="-1"/>
          <w:sz w:val="18"/>
          <w:szCs w:val="18"/>
        </w:rPr>
        <w:t xml:space="preserve"> </w:t>
      </w:r>
      <w:r w:rsidRPr="00C311EA">
        <w:rPr>
          <w:sz w:val="18"/>
          <w:szCs w:val="18"/>
        </w:rPr>
        <w:t>the</w:t>
      </w:r>
      <w:r w:rsidRPr="00C311EA">
        <w:rPr>
          <w:spacing w:val="-2"/>
          <w:sz w:val="18"/>
          <w:szCs w:val="18"/>
        </w:rPr>
        <w:t xml:space="preserve"> </w:t>
      </w:r>
      <w:r w:rsidRPr="00C311EA">
        <w:rPr>
          <w:sz w:val="18"/>
          <w:szCs w:val="18"/>
        </w:rPr>
        <w:t>start</w:t>
      </w:r>
      <w:r w:rsidRPr="00C311EA">
        <w:rPr>
          <w:spacing w:val="-2"/>
          <w:sz w:val="18"/>
          <w:szCs w:val="18"/>
        </w:rPr>
        <w:t xml:space="preserve"> </w:t>
      </w:r>
      <w:r w:rsidRPr="00C311EA">
        <w:rPr>
          <w:sz w:val="18"/>
          <w:szCs w:val="18"/>
        </w:rPr>
        <w:t>of</w:t>
      </w:r>
      <w:r w:rsidRPr="00C311EA">
        <w:rPr>
          <w:spacing w:val="-2"/>
          <w:sz w:val="18"/>
          <w:szCs w:val="18"/>
        </w:rPr>
        <w:t xml:space="preserve"> </w:t>
      </w:r>
      <w:r w:rsidRPr="00C311EA">
        <w:rPr>
          <w:sz w:val="18"/>
          <w:szCs w:val="18"/>
        </w:rPr>
        <w:t>the</w:t>
      </w:r>
      <w:r w:rsidRPr="00C311EA">
        <w:rPr>
          <w:spacing w:val="-2"/>
          <w:sz w:val="18"/>
          <w:szCs w:val="18"/>
        </w:rPr>
        <w:t xml:space="preserve"> </w:t>
      </w:r>
      <w:r w:rsidRPr="00C311EA">
        <w:rPr>
          <w:sz w:val="18"/>
          <w:szCs w:val="18"/>
        </w:rPr>
        <w:t>accredited</w:t>
      </w:r>
      <w:r w:rsidRPr="00C311EA">
        <w:rPr>
          <w:spacing w:val="-2"/>
          <w:sz w:val="18"/>
          <w:szCs w:val="18"/>
        </w:rPr>
        <w:t xml:space="preserve"> </w:t>
      </w:r>
      <w:r w:rsidRPr="00C311EA">
        <w:rPr>
          <w:sz w:val="18"/>
          <w:szCs w:val="18"/>
        </w:rPr>
        <w:t>education.</w:t>
      </w:r>
    </w:p>
    <w:p w14:paraId="027F3C49" w14:textId="77777777" w:rsidR="00C311EA" w:rsidRPr="00C311EA" w:rsidRDefault="00C311EA" w:rsidP="00C311EA">
      <w:pPr>
        <w:pStyle w:val="Heading2"/>
        <w:spacing w:before="1"/>
        <w:ind w:left="810"/>
        <w:rPr>
          <w:sz w:val="18"/>
          <w:szCs w:val="18"/>
          <w:u w:val="single"/>
        </w:rPr>
      </w:pPr>
      <w:r w:rsidRPr="00C311EA">
        <w:rPr>
          <w:sz w:val="18"/>
          <w:szCs w:val="18"/>
          <w:u w:val="single"/>
        </w:rPr>
        <w:t>Standard</w:t>
      </w:r>
      <w:r w:rsidRPr="00C311EA">
        <w:rPr>
          <w:spacing w:val="-4"/>
          <w:sz w:val="18"/>
          <w:szCs w:val="18"/>
          <w:u w:val="single"/>
        </w:rPr>
        <w:t xml:space="preserve"> </w:t>
      </w:r>
      <w:r w:rsidRPr="00C311EA">
        <w:rPr>
          <w:sz w:val="18"/>
          <w:szCs w:val="18"/>
          <w:u w:val="single"/>
        </w:rPr>
        <w:t>4:</w:t>
      </w:r>
      <w:r w:rsidRPr="00C311EA">
        <w:rPr>
          <w:spacing w:val="-4"/>
          <w:sz w:val="18"/>
          <w:szCs w:val="18"/>
          <w:u w:val="single"/>
        </w:rPr>
        <w:t xml:space="preserve"> </w:t>
      </w:r>
      <w:r w:rsidRPr="00C311EA">
        <w:rPr>
          <w:sz w:val="18"/>
          <w:szCs w:val="18"/>
          <w:u w:val="single"/>
        </w:rPr>
        <w:t>Manage</w:t>
      </w:r>
      <w:r w:rsidRPr="00C311EA">
        <w:rPr>
          <w:spacing w:val="-3"/>
          <w:sz w:val="18"/>
          <w:szCs w:val="18"/>
          <w:u w:val="single"/>
        </w:rPr>
        <w:t xml:space="preserve"> </w:t>
      </w:r>
      <w:r w:rsidRPr="00C311EA">
        <w:rPr>
          <w:sz w:val="18"/>
          <w:szCs w:val="18"/>
          <w:u w:val="single"/>
        </w:rPr>
        <w:t>Commercial</w:t>
      </w:r>
      <w:r w:rsidRPr="00C311EA">
        <w:rPr>
          <w:spacing w:val="-3"/>
          <w:sz w:val="18"/>
          <w:szCs w:val="18"/>
          <w:u w:val="single"/>
        </w:rPr>
        <w:t xml:space="preserve"> </w:t>
      </w:r>
      <w:r w:rsidRPr="00C311EA">
        <w:rPr>
          <w:sz w:val="18"/>
          <w:szCs w:val="18"/>
          <w:u w:val="single"/>
        </w:rPr>
        <w:t>Support</w:t>
      </w:r>
      <w:r w:rsidRPr="00C311EA">
        <w:rPr>
          <w:spacing w:val="-3"/>
          <w:sz w:val="18"/>
          <w:szCs w:val="18"/>
          <w:u w:val="single"/>
        </w:rPr>
        <w:t xml:space="preserve"> </w:t>
      </w:r>
      <w:r w:rsidRPr="00C311EA">
        <w:rPr>
          <w:sz w:val="18"/>
          <w:szCs w:val="18"/>
          <w:u w:val="single"/>
        </w:rPr>
        <w:t>Appropriately</w:t>
      </w:r>
    </w:p>
    <w:p w14:paraId="66386102" w14:textId="77777777" w:rsidR="00C311EA" w:rsidRPr="00C311EA" w:rsidRDefault="00C311EA" w:rsidP="00C311EA">
      <w:pPr>
        <w:pStyle w:val="BodyText"/>
        <w:ind w:left="800" w:right="934"/>
        <w:rPr>
          <w:sz w:val="18"/>
          <w:szCs w:val="18"/>
        </w:rPr>
      </w:pPr>
      <w:r w:rsidRPr="00C311EA">
        <w:rPr>
          <w:sz w:val="18"/>
          <w:szCs w:val="18"/>
        </w:rPr>
        <w:t>The Accredited Provider ensures that the education remains independent of the ineligible company and that the</w:t>
      </w:r>
      <w:r w:rsidRPr="00C311EA">
        <w:rPr>
          <w:spacing w:val="1"/>
          <w:sz w:val="18"/>
          <w:szCs w:val="18"/>
        </w:rPr>
        <w:t xml:space="preserve"> </w:t>
      </w:r>
      <w:r w:rsidRPr="00C311EA">
        <w:rPr>
          <w:sz w:val="18"/>
          <w:szCs w:val="18"/>
        </w:rPr>
        <w:t>support does not result in commercial bias or commercial influence in the education. The Accredited Provider will</w:t>
      </w:r>
      <w:r w:rsidRPr="00C311EA">
        <w:rPr>
          <w:spacing w:val="1"/>
          <w:sz w:val="18"/>
          <w:szCs w:val="18"/>
        </w:rPr>
        <w:t xml:space="preserve"> </w:t>
      </w:r>
      <w:r w:rsidRPr="00C311EA">
        <w:rPr>
          <w:sz w:val="18"/>
          <w:szCs w:val="18"/>
        </w:rPr>
        <w:t>make</w:t>
      </w:r>
      <w:r w:rsidRPr="00C311EA">
        <w:rPr>
          <w:spacing w:val="1"/>
          <w:sz w:val="18"/>
          <w:szCs w:val="18"/>
        </w:rPr>
        <w:t xml:space="preserve"> </w:t>
      </w:r>
      <w:r w:rsidRPr="00C311EA">
        <w:rPr>
          <w:sz w:val="18"/>
          <w:szCs w:val="18"/>
        </w:rPr>
        <w:t>all</w:t>
      </w:r>
      <w:r w:rsidRPr="00C311EA">
        <w:rPr>
          <w:spacing w:val="1"/>
          <w:sz w:val="18"/>
          <w:szCs w:val="18"/>
        </w:rPr>
        <w:t xml:space="preserve"> </w:t>
      </w:r>
      <w:r w:rsidRPr="00C311EA">
        <w:rPr>
          <w:sz w:val="18"/>
          <w:szCs w:val="18"/>
        </w:rPr>
        <w:t>decisions</w:t>
      </w:r>
      <w:r w:rsidRPr="00C311EA">
        <w:rPr>
          <w:spacing w:val="2"/>
          <w:sz w:val="18"/>
          <w:szCs w:val="18"/>
        </w:rPr>
        <w:t xml:space="preserve"> </w:t>
      </w:r>
      <w:r w:rsidRPr="00C311EA">
        <w:rPr>
          <w:sz w:val="18"/>
          <w:szCs w:val="18"/>
        </w:rPr>
        <w:t>regarding the</w:t>
      </w:r>
      <w:r w:rsidRPr="00C311EA">
        <w:rPr>
          <w:spacing w:val="2"/>
          <w:sz w:val="18"/>
          <w:szCs w:val="18"/>
        </w:rPr>
        <w:t xml:space="preserve"> </w:t>
      </w:r>
      <w:r w:rsidRPr="00C311EA">
        <w:rPr>
          <w:sz w:val="18"/>
          <w:szCs w:val="18"/>
        </w:rPr>
        <w:t>receipt</w:t>
      </w:r>
      <w:r w:rsidRPr="00C311EA">
        <w:rPr>
          <w:spacing w:val="1"/>
          <w:sz w:val="18"/>
          <w:szCs w:val="18"/>
        </w:rPr>
        <w:t xml:space="preserve"> </w:t>
      </w:r>
      <w:r w:rsidRPr="00C311EA">
        <w:rPr>
          <w:sz w:val="18"/>
          <w:szCs w:val="18"/>
        </w:rPr>
        <w:t>and</w:t>
      </w:r>
      <w:r w:rsidRPr="00C311EA">
        <w:rPr>
          <w:spacing w:val="1"/>
          <w:sz w:val="18"/>
          <w:szCs w:val="18"/>
        </w:rPr>
        <w:t xml:space="preserve"> </w:t>
      </w:r>
      <w:r w:rsidRPr="00C311EA">
        <w:rPr>
          <w:sz w:val="18"/>
          <w:szCs w:val="18"/>
        </w:rPr>
        <w:t>disbursement</w:t>
      </w:r>
      <w:r w:rsidRPr="00C311EA">
        <w:rPr>
          <w:spacing w:val="-2"/>
          <w:sz w:val="18"/>
          <w:szCs w:val="18"/>
        </w:rPr>
        <w:t xml:space="preserve"> </w:t>
      </w:r>
      <w:r w:rsidRPr="00C311EA">
        <w:rPr>
          <w:sz w:val="18"/>
          <w:szCs w:val="18"/>
        </w:rPr>
        <w:t>of</w:t>
      </w:r>
      <w:r w:rsidRPr="00C311EA">
        <w:rPr>
          <w:spacing w:val="2"/>
          <w:sz w:val="18"/>
          <w:szCs w:val="18"/>
        </w:rPr>
        <w:t xml:space="preserve"> </w:t>
      </w:r>
      <w:r w:rsidRPr="00C311EA">
        <w:rPr>
          <w:sz w:val="18"/>
          <w:szCs w:val="18"/>
        </w:rPr>
        <w:t>the commercial</w:t>
      </w:r>
      <w:r w:rsidRPr="00C311EA">
        <w:rPr>
          <w:spacing w:val="1"/>
          <w:sz w:val="18"/>
          <w:szCs w:val="18"/>
        </w:rPr>
        <w:t xml:space="preserve"> </w:t>
      </w:r>
      <w:r w:rsidRPr="00C311EA">
        <w:rPr>
          <w:sz w:val="18"/>
          <w:szCs w:val="18"/>
        </w:rPr>
        <w:t>support.</w:t>
      </w:r>
      <w:r w:rsidRPr="00C311EA">
        <w:rPr>
          <w:spacing w:val="1"/>
          <w:sz w:val="18"/>
          <w:szCs w:val="18"/>
        </w:rPr>
        <w:t xml:space="preserve"> </w:t>
      </w:r>
      <w:r w:rsidRPr="00C311EA">
        <w:rPr>
          <w:sz w:val="18"/>
          <w:szCs w:val="18"/>
        </w:rPr>
        <w:t>The</w:t>
      </w:r>
      <w:r w:rsidRPr="00C311EA">
        <w:rPr>
          <w:spacing w:val="2"/>
          <w:sz w:val="18"/>
          <w:szCs w:val="18"/>
        </w:rPr>
        <w:t xml:space="preserve"> </w:t>
      </w:r>
      <w:r w:rsidRPr="00C311EA">
        <w:rPr>
          <w:sz w:val="18"/>
          <w:szCs w:val="18"/>
        </w:rPr>
        <w:t>Accredited</w:t>
      </w:r>
      <w:r w:rsidRPr="00C311EA">
        <w:rPr>
          <w:spacing w:val="-1"/>
          <w:sz w:val="18"/>
          <w:szCs w:val="18"/>
        </w:rPr>
        <w:t xml:space="preserve"> </w:t>
      </w:r>
      <w:r w:rsidRPr="00C311EA">
        <w:rPr>
          <w:sz w:val="18"/>
          <w:szCs w:val="18"/>
        </w:rPr>
        <w:t>Provider</w:t>
      </w:r>
      <w:r w:rsidRPr="00C311EA">
        <w:rPr>
          <w:spacing w:val="1"/>
          <w:sz w:val="18"/>
          <w:szCs w:val="18"/>
        </w:rPr>
        <w:t xml:space="preserve"> </w:t>
      </w:r>
      <w:r w:rsidRPr="00C311EA">
        <w:rPr>
          <w:sz w:val="18"/>
          <w:szCs w:val="18"/>
        </w:rPr>
        <w:t>will, upon request, furnish the Ineligible Company with documentation detailing the receipt and expenditure of the</w:t>
      </w:r>
      <w:r w:rsidRPr="00C311EA">
        <w:rPr>
          <w:spacing w:val="-43"/>
          <w:sz w:val="18"/>
          <w:szCs w:val="18"/>
        </w:rPr>
        <w:t xml:space="preserve"> </w:t>
      </w:r>
      <w:r w:rsidRPr="00C311EA">
        <w:rPr>
          <w:sz w:val="18"/>
          <w:szCs w:val="18"/>
        </w:rPr>
        <w:t>commercial</w:t>
      </w:r>
      <w:r w:rsidRPr="00C311EA">
        <w:rPr>
          <w:spacing w:val="-1"/>
          <w:sz w:val="18"/>
          <w:szCs w:val="18"/>
        </w:rPr>
        <w:t xml:space="preserve"> </w:t>
      </w:r>
      <w:r w:rsidRPr="00C311EA">
        <w:rPr>
          <w:sz w:val="18"/>
          <w:szCs w:val="18"/>
        </w:rPr>
        <w:t>support.</w:t>
      </w:r>
    </w:p>
    <w:p w14:paraId="1FC77354" w14:textId="451BB087" w:rsidR="00C311EA" w:rsidRPr="00C311EA" w:rsidRDefault="00C311EA" w:rsidP="00C311EA">
      <w:pPr>
        <w:pStyle w:val="BodyText"/>
        <w:ind w:left="810" w:right="901"/>
        <w:rPr>
          <w:sz w:val="18"/>
          <w:szCs w:val="18"/>
        </w:rPr>
      </w:pPr>
      <w:r w:rsidRPr="00C311EA">
        <w:rPr>
          <w:sz w:val="18"/>
          <w:szCs w:val="18"/>
        </w:rPr>
        <w:t>The Accredited Provider will disclose to the learners the name(s) of the ineligible company(</w:t>
      </w:r>
      <w:proofErr w:type="spellStart"/>
      <w:r w:rsidRPr="00C311EA">
        <w:rPr>
          <w:sz w:val="18"/>
          <w:szCs w:val="18"/>
        </w:rPr>
        <w:t>ies</w:t>
      </w:r>
      <w:proofErr w:type="spellEnd"/>
      <w:r w:rsidRPr="00C311EA">
        <w:rPr>
          <w:sz w:val="18"/>
          <w:szCs w:val="18"/>
        </w:rPr>
        <w:t>) that gave the</w:t>
      </w:r>
      <w:r w:rsidRPr="00C311EA">
        <w:rPr>
          <w:spacing w:val="1"/>
          <w:sz w:val="18"/>
          <w:szCs w:val="18"/>
        </w:rPr>
        <w:t xml:space="preserve"> </w:t>
      </w:r>
      <w:r w:rsidRPr="00C311EA">
        <w:rPr>
          <w:sz w:val="18"/>
          <w:szCs w:val="18"/>
        </w:rPr>
        <w:t>commercial support, and the nature of the support if it was in-kind, prior to the learners engaging in the education.</w:t>
      </w:r>
      <w:r w:rsidRPr="00C311EA">
        <w:rPr>
          <w:spacing w:val="-43"/>
          <w:sz w:val="18"/>
          <w:szCs w:val="18"/>
        </w:rPr>
        <w:t xml:space="preserve"> </w:t>
      </w:r>
      <w:r w:rsidRPr="00C311EA">
        <w:rPr>
          <w:sz w:val="18"/>
          <w:szCs w:val="18"/>
        </w:rPr>
        <w:t>Disclosure will not include the ineligible companies’ corporate or product logos, trade names, or product group</w:t>
      </w:r>
      <w:r w:rsidRPr="00C311EA">
        <w:rPr>
          <w:spacing w:val="1"/>
          <w:sz w:val="18"/>
          <w:szCs w:val="18"/>
        </w:rPr>
        <w:t xml:space="preserve"> </w:t>
      </w:r>
      <w:r w:rsidRPr="00C311EA">
        <w:rPr>
          <w:sz w:val="18"/>
          <w:szCs w:val="18"/>
        </w:rPr>
        <w:t>messages.</w:t>
      </w:r>
    </w:p>
    <w:p w14:paraId="41A01184" w14:textId="77777777" w:rsidR="00C311EA" w:rsidRPr="007101B8" w:rsidRDefault="00C311EA" w:rsidP="00C311EA">
      <w:pPr>
        <w:pStyle w:val="Heading2"/>
        <w:spacing w:line="240" w:lineRule="auto"/>
        <w:rPr>
          <w:sz w:val="18"/>
          <w:szCs w:val="18"/>
          <w:u w:val="single"/>
        </w:rPr>
      </w:pPr>
      <w:r w:rsidRPr="007101B8">
        <w:rPr>
          <w:sz w:val="18"/>
          <w:szCs w:val="18"/>
          <w:u w:val="single"/>
        </w:rPr>
        <w:t>Standard</w:t>
      </w:r>
      <w:r w:rsidRPr="007101B8">
        <w:rPr>
          <w:spacing w:val="-4"/>
          <w:sz w:val="18"/>
          <w:szCs w:val="18"/>
          <w:u w:val="single"/>
        </w:rPr>
        <w:t xml:space="preserve"> </w:t>
      </w:r>
      <w:r w:rsidRPr="007101B8">
        <w:rPr>
          <w:sz w:val="18"/>
          <w:szCs w:val="18"/>
          <w:u w:val="single"/>
        </w:rPr>
        <w:t>5:</w:t>
      </w:r>
      <w:r w:rsidRPr="007101B8">
        <w:rPr>
          <w:spacing w:val="-4"/>
          <w:sz w:val="18"/>
          <w:szCs w:val="18"/>
          <w:u w:val="single"/>
        </w:rPr>
        <w:t xml:space="preserve"> </w:t>
      </w:r>
      <w:r w:rsidRPr="007101B8">
        <w:rPr>
          <w:sz w:val="18"/>
          <w:szCs w:val="18"/>
          <w:u w:val="single"/>
        </w:rPr>
        <w:t>Manage</w:t>
      </w:r>
      <w:r w:rsidRPr="007101B8">
        <w:rPr>
          <w:spacing w:val="-3"/>
          <w:sz w:val="18"/>
          <w:szCs w:val="18"/>
          <w:u w:val="single"/>
        </w:rPr>
        <w:t xml:space="preserve"> </w:t>
      </w:r>
      <w:r w:rsidRPr="007101B8">
        <w:rPr>
          <w:sz w:val="18"/>
          <w:szCs w:val="18"/>
          <w:u w:val="single"/>
        </w:rPr>
        <w:t>Ancillary</w:t>
      </w:r>
      <w:r w:rsidRPr="007101B8">
        <w:rPr>
          <w:spacing w:val="-3"/>
          <w:sz w:val="18"/>
          <w:szCs w:val="18"/>
          <w:u w:val="single"/>
        </w:rPr>
        <w:t xml:space="preserve"> </w:t>
      </w:r>
      <w:r w:rsidRPr="007101B8">
        <w:rPr>
          <w:sz w:val="18"/>
          <w:szCs w:val="18"/>
          <w:u w:val="single"/>
        </w:rPr>
        <w:t>Activities</w:t>
      </w:r>
      <w:r w:rsidRPr="007101B8">
        <w:rPr>
          <w:spacing w:val="-4"/>
          <w:sz w:val="18"/>
          <w:szCs w:val="18"/>
          <w:u w:val="single"/>
        </w:rPr>
        <w:t xml:space="preserve"> </w:t>
      </w:r>
      <w:r w:rsidRPr="007101B8">
        <w:rPr>
          <w:sz w:val="18"/>
          <w:szCs w:val="18"/>
          <w:u w:val="single"/>
        </w:rPr>
        <w:t>Offered</w:t>
      </w:r>
      <w:r w:rsidRPr="007101B8">
        <w:rPr>
          <w:spacing w:val="-3"/>
          <w:sz w:val="18"/>
          <w:szCs w:val="18"/>
          <w:u w:val="single"/>
        </w:rPr>
        <w:t xml:space="preserve"> </w:t>
      </w:r>
      <w:r w:rsidRPr="007101B8">
        <w:rPr>
          <w:sz w:val="18"/>
          <w:szCs w:val="18"/>
          <w:u w:val="single"/>
        </w:rPr>
        <w:t>in</w:t>
      </w:r>
      <w:r w:rsidRPr="007101B8">
        <w:rPr>
          <w:spacing w:val="-4"/>
          <w:sz w:val="18"/>
          <w:szCs w:val="18"/>
          <w:u w:val="single"/>
        </w:rPr>
        <w:t xml:space="preserve"> </w:t>
      </w:r>
      <w:r w:rsidRPr="007101B8">
        <w:rPr>
          <w:sz w:val="18"/>
          <w:szCs w:val="18"/>
          <w:u w:val="single"/>
        </w:rPr>
        <w:t>Conjunction</w:t>
      </w:r>
      <w:r w:rsidRPr="007101B8">
        <w:rPr>
          <w:spacing w:val="-3"/>
          <w:sz w:val="18"/>
          <w:szCs w:val="18"/>
          <w:u w:val="single"/>
        </w:rPr>
        <w:t xml:space="preserve"> </w:t>
      </w:r>
      <w:r w:rsidRPr="007101B8">
        <w:rPr>
          <w:sz w:val="18"/>
          <w:szCs w:val="18"/>
          <w:u w:val="single"/>
        </w:rPr>
        <w:t>with</w:t>
      </w:r>
      <w:r w:rsidRPr="007101B8">
        <w:rPr>
          <w:spacing w:val="-3"/>
          <w:sz w:val="18"/>
          <w:szCs w:val="18"/>
          <w:u w:val="single"/>
        </w:rPr>
        <w:t xml:space="preserve"> </w:t>
      </w:r>
      <w:r w:rsidRPr="007101B8">
        <w:rPr>
          <w:sz w:val="18"/>
          <w:szCs w:val="18"/>
          <w:u w:val="single"/>
        </w:rPr>
        <w:t>Accredited</w:t>
      </w:r>
      <w:r w:rsidRPr="007101B8">
        <w:rPr>
          <w:spacing w:val="-4"/>
          <w:sz w:val="18"/>
          <w:szCs w:val="18"/>
          <w:u w:val="single"/>
        </w:rPr>
        <w:t xml:space="preserve"> </w:t>
      </w:r>
      <w:r w:rsidRPr="007101B8">
        <w:rPr>
          <w:sz w:val="18"/>
          <w:szCs w:val="18"/>
          <w:u w:val="single"/>
        </w:rPr>
        <w:t>Continuing</w:t>
      </w:r>
      <w:r w:rsidRPr="007101B8">
        <w:rPr>
          <w:spacing w:val="-5"/>
          <w:sz w:val="18"/>
          <w:szCs w:val="18"/>
          <w:u w:val="single"/>
        </w:rPr>
        <w:t xml:space="preserve"> </w:t>
      </w:r>
      <w:r w:rsidRPr="007101B8">
        <w:rPr>
          <w:sz w:val="18"/>
          <w:szCs w:val="18"/>
          <w:u w:val="single"/>
        </w:rPr>
        <w:t>Education</w:t>
      </w:r>
    </w:p>
    <w:p w14:paraId="34CCD10A" w14:textId="77777777" w:rsidR="00C311EA" w:rsidRPr="00C311EA" w:rsidRDefault="00C311EA" w:rsidP="00C311EA">
      <w:pPr>
        <w:pStyle w:val="BodyText"/>
        <w:spacing w:before="1"/>
        <w:ind w:left="800" w:right="1076"/>
        <w:rPr>
          <w:sz w:val="18"/>
          <w:szCs w:val="18"/>
        </w:rPr>
      </w:pPr>
      <w:r w:rsidRPr="00C311EA">
        <w:rPr>
          <w:sz w:val="18"/>
          <w:szCs w:val="18"/>
        </w:rPr>
        <w:t>The Accredited Providers ensures that education is separate from marketing by ineligible companies—including</w:t>
      </w:r>
      <w:r w:rsidRPr="00C311EA">
        <w:rPr>
          <w:spacing w:val="1"/>
          <w:sz w:val="18"/>
          <w:szCs w:val="18"/>
        </w:rPr>
        <w:t xml:space="preserve"> </w:t>
      </w:r>
      <w:r w:rsidRPr="00C311EA">
        <w:rPr>
          <w:sz w:val="18"/>
          <w:szCs w:val="18"/>
        </w:rPr>
        <w:t>advertising, sales, exhibits, and promotion. Arrangements to allow ineligible companies to market or exhibit in</w:t>
      </w:r>
      <w:r w:rsidRPr="00C311EA">
        <w:rPr>
          <w:spacing w:val="1"/>
          <w:sz w:val="18"/>
          <w:szCs w:val="18"/>
        </w:rPr>
        <w:t xml:space="preserve"> </w:t>
      </w:r>
      <w:r w:rsidRPr="00C311EA">
        <w:rPr>
          <w:sz w:val="18"/>
          <w:szCs w:val="18"/>
        </w:rPr>
        <w:t>association with accredited education will not influence any decisions related to the planning, delivery, and</w:t>
      </w:r>
      <w:r w:rsidRPr="00C311EA">
        <w:rPr>
          <w:spacing w:val="1"/>
          <w:sz w:val="18"/>
          <w:szCs w:val="18"/>
        </w:rPr>
        <w:t xml:space="preserve"> </w:t>
      </w:r>
      <w:r w:rsidRPr="00C311EA">
        <w:rPr>
          <w:sz w:val="18"/>
          <w:szCs w:val="18"/>
        </w:rPr>
        <w:t>evaluation of the education or interfere with the presentation of the education. These arrangements cannot be a</w:t>
      </w:r>
      <w:r w:rsidRPr="00C311EA">
        <w:rPr>
          <w:spacing w:val="-43"/>
          <w:sz w:val="18"/>
          <w:szCs w:val="18"/>
        </w:rPr>
        <w:t xml:space="preserve"> </w:t>
      </w:r>
      <w:r w:rsidRPr="00C311EA">
        <w:rPr>
          <w:sz w:val="18"/>
          <w:szCs w:val="18"/>
        </w:rPr>
        <w:t>condition</w:t>
      </w:r>
      <w:r w:rsidRPr="00C311EA">
        <w:rPr>
          <w:spacing w:val="-1"/>
          <w:sz w:val="18"/>
          <w:szCs w:val="18"/>
        </w:rPr>
        <w:t xml:space="preserve"> </w:t>
      </w:r>
      <w:r w:rsidRPr="00C311EA">
        <w:rPr>
          <w:sz w:val="18"/>
          <w:szCs w:val="18"/>
        </w:rPr>
        <w:t>of</w:t>
      </w:r>
      <w:r w:rsidRPr="00C311EA">
        <w:rPr>
          <w:spacing w:val="-2"/>
          <w:sz w:val="18"/>
          <w:szCs w:val="18"/>
        </w:rPr>
        <w:t xml:space="preserve"> </w:t>
      </w:r>
      <w:r w:rsidRPr="00C311EA">
        <w:rPr>
          <w:sz w:val="18"/>
          <w:szCs w:val="18"/>
        </w:rPr>
        <w:t>the</w:t>
      </w:r>
      <w:r w:rsidRPr="00C311EA">
        <w:rPr>
          <w:spacing w:val="-1"/>
          <w:sz w:val="18"/>
          <w:szCs w:val="18"/>
        </w:rPr>
        <w:t xml:space="preserve"> </w:t>
      </w:r>
      <w:r w:rsidRPr="00C311EA">
        <w:rPr>
          <w:sz w:val="18"/>
          <w:szCs w:val="18"/>
        </w:rPr>
        <w:t>provision</w:t>
      </w:r>
      <w:r w:rsidRPr="00C311EA">
        <w:rPr>
          <w:spacing w:val="-1"/>
          <w:sz w:val="18"/>
          <w:szCs w:val="18"/>
        </w:rPr>
        <w:t xml:space="preserve"> </w:t>
      </w:r>
      <w:r w:rsidRPr="00C311EA">
        <w:rPr>
          <w:sz w:val="18"/>
          <w:szCs w:val="18"/>
        </w:rPr>
        <w:t>of</w:t>
      </w:r>
      <w:r w:rsidRPr="00C311EA">
        <w:rPr>
          <w:spacing w:val="-1"/>
          <w:sz w:val="18"/>
          <w:szCs w:val="18"/>
        </w:rPr>
        <w:t xml:space="preserve"> </w:t>
      </w:r>
      <w:r w:rsidRPr="00C311EA">
        <w:rPr>
          <w:sz w:val="18"/>
          <w:szCs w:val="18"/>
        </w:rPr>
        <w:t>financial</w:t>
      </w:r>
      <w:r w:rsidRPr="00C311EA">
        <w:rPr>
          <w:spacing w:val="-1"/>
          <w:sz w:val="18"/>
          <w:szCs w:val="18"/>
        </w:rPr>
        <w:t xml:space="preserve"> </w:t>
      </w:r>
      <w:r w:rsidRPr="00C311EA">
        <w:rPr>
          <w:sz w:val="18"/>
          <w:szCs w:val="18"/>
        </w:rPr>
        <w:t>or</w:t>
      </w:r>
      <w:r w:rsidRPr="00C311EA">
        <w:rPr>
          <w:spacing w:val="-3"/>
          <w:sz w:val="18"/>
          <w:szCs w:val="18"/>
        </w:rPr>
        <w:t xml:space="preserve"> </w:t>
      </w:r>
      <w:r w:rsidRPr="00C311EA">
        <w:rPr>
          <w:sz w:val="18"/>
          <w:szCs w:val="18"/>
        </w:rPr>
        <w:t>in-kind</w:t>
      </w:r>
      <w:r w:rsidRPr="00C311EA">
        <w:rPr>
          <w:spacing w:val="-1"/>
          <w:sz w:val="18"/>
          <w:szCs w:val="18"/>
        </w:rPr>
        <w:t xml:space="preserve"> </w:t>
      </w:r>
      <w:r w:rsidRPr="00C311EA">
        <w:rPr>
          <w:sz w:val="18"/>
          <w:szCs w:val="18"/>
        </w:rPr>
        <w:t>support</w:t>
      </w:r>
      <w:r w:rsidRPr="00C311EA">
        <w:rPr>
          <w:spacing w:val="-2"/>
          <w:sz w:val="18"/>
          <w:szCs w:val="18"/>
        </w:rPr>
        <w:t xml:space="preserve"> </w:t>
      </w:r>
      <w:r w:rsidRPr="00C311EA">
        <w:rPr>
          <w:sz w:val="18"/>
          <w:szCs w:val="18"/>
        </w:rPr>
        <w:t>from</w:t>
      </w:r>
      <w:r w:rsidRPr="00C311EA">
        <w:rPr>
          <w:spacing w:val="-2"/>
          <w:sz w:val="18"/>
          <w:szCs w:val="18"/>
        </w:rPr>
        <w:t xml:space="preserve"> </w:t>
      </w:r>
      <w:r w:rsidRPr="00C311EA">
        <w:rPr>
          <w:sz w:val="18"/>
          <w:szCs w:val="18"/>
        </w:rPr>
        <w:t>ineligible</w:t>
      </w:r>
      <w:r w:rsidRPr="00C311EA">
        <w:rPr>
          <w:spacing w:val="-1"/>
          <w:sz w:val="18"/>
          <w:szCs w:val="18"/>
        </w:rPr>
        <w:t xml:space="preserve"> </w:t>
      </w:r>
      <w:r w:rsidRPr="00C311EA">
        <w:rPr>
          <w:sz w:val="18"/>
          <w:szCs w:val="18"/>
        </w:rPr>
        <w:t>companies</w:t>
      </w:r>
      <w:r w:rsidRPr="00C311EA">
        <w:rPr>
          <w:spacing w:val="-1"/>
          <w:sz w:val="18"/>
          <w:szCs w:val="18"/>
        </w:rPr>
        <w:t xml:space="preserve"> </w:t>
      </w:r>
      <w:r w:rsidRPr="00C311EA">
        <w:rPr>
          <w:sz w:val="18"/>
          <w:szCs w:val="18"/>
        </w:rPr>
        <w:t>for</w:t>
      </w:r>
      <w:r w:rsidRPr="00C311EA">
        <w:rPr>
          <w:spacing w:val="-3"/>
          <w:sz w:val="18"/>
          <w:szCs w:val="18"/>
        </w:rPr>
        <w:t xml:space="preserve"> </w:t>
      </w:r>
      <w:r w:rsidRPr="00C311EA">
        <w:rPr>
          <w:sz w:val="18"/>
          <w:szCs w:val="18"/>
        </w:rPr>
        <w:t>the</w:t>
      </w:r>
      <w:r w:rsidRPr="00C311EA">
        <w:rPr>
          <w:spacing w:val="-1"/>
          <w:sz w:val="18"/>
          <w:szCs w:val="18"/>
        </w:rPr>
        <w:t xml:space="preserve"> </w:t>
      </w:r>
      <w:r w:rsidRPr="00C311EA">
        <w:rPr>
          <w:sz w:val="18"/>
          <w:szCs w:val="18"/>
        </w:rPr>
        <w:t>education.</w:t>
      </w:r>
    </w:p>
    <w:p w14:paraId="2C0431FB" w14:textId="77777777" w:rsidR="00C311EA" w:rsidRPr="00C311EA" w:rsidRDefault="00C311EA" w:rsidP="00C311EA">
      <w:pPr>
        <w:pStyle w:val="BodyText"/>
        <w:ind w:left="810" w:right="903"/>
        <w:rPr>
          <w:sz w:val="18"/>
          <w:szCs w:val="18"/>
        </w:rPr>
      </w:pPr>
      <w:r w:rsidRPr="00C311EA">
        <w:rPr>
          <w:sz w:val="18"/>
          <w:szCs w:val="18"/>
        </w:rPr>
        <w:t>The Accredited Provider will ensure that learners can easily distinguish between accredited education and other</w:t>
      </w:r>
      <w:r w:rsidRPr="00C311EA">
        <w:rPr>
          <w:spacing w:val="1"/>
          <w:sz w:val="18"/>
          <w:szCs w:val="18"/>
        </w:rPr>
        <w:t xml:space="preserve"> </w:t>
      </w:r>
      <w:r w:rsidRPr="00C311EA">
        <w:rPr>
          <w:sz w:val="18"/>
          <w:szCs w:val="18"/>
        </w:rPr>
        <w:t>activities. Marketing, exhibits, and nonaccredited education will not occur in the educational space within 30</w:t>
      </w:r>
      <w:r w:rsidRPr="00C311EA">
        <w:rPr>
          <w:spacing w:val="1"/>
          <w:sz w:val="18"/>
          <w:szCs w:val="18"/>
        </w:rPr>
        <w:t xml:space="preserve"> </w:t>
      </w:r>
      <w:r w:rsidRPr="00C311EA">
        <w:rPr>
          <w:sz w:val="18"/>
          <w:szCs w:val="18"/>
        </w:rPr>
        <w:t>minutes</w:t>
      </w:r>
      <w:r w:rsidRPr="00C311EA">
        <w:rPr>
          <w:spacing w:val="-2"/>
          <w:sz w:val="18"/>
          <w:szCs w:val="18"/>
        </w:rPr>
        <w:t xml:space="preserve"> </w:t>
      </w:r>
      <w:r w:rsidRPr="00C311EA">
        <w:rPr>
          <w:sz w:val="18"/>
          <w:szCs w:val="18"/>
        </w:rPr>
        <w:t>before</w:t>
      </w:r>
      <w:r w:rsidRPr="00C311EA">
        <w:rPr>
          <w:spacing w:val="-2"/>
          <w:sz w:val="18"/>
          <w:szCs w:val="18"/>
        </w:rPr>
        <w:t xml:space="preserve"> </w:t>
      </w:r>
      <w:r w:rsidRPr="00C311EA">
        <w:rPr>
          <w:sz w:val="18"/>
          <w:szCs w:val="18"/>
        </w:rPr>
        <w:t>or</w:t>
      </w:r>
      <w:r w:rsidRPr="00C311EA">
        <w:rPr>
          <w:spacing w:val="-3"/>
          <w:sz w:val="18"/>
          <w:szCs w:val="18"/>
        </w:rPr>
        <w:t xml:space="preserve"> </w:t>
      </w:r>
      <w:r w:rsidRPr="00C311EA">
        <w:rPr>
          <w:sz w:val="18"/>
          <w:szCs w:val="18"/>
        </w:rPr>
        <w:t>after</w:t>
      </w:r>
      <w:r w:rsidRPr="00C311EA">
        <w:rPr>
          <w:spacing w:val="-4"/>
          <w:sz w:val="18"/>
          <w:szCs w:val="18"/>
        </w:rPr>
        <w:t xml:space="preserve"> </w:t>
      </w:r>
      <w:r w:rsidRPr="00C311EA">
        <w:rPr>
          <w:sz w:val="18"/>
          <w:szCs w:val="18"/>
        </w:rPr>
        <w:t>an</w:t>
      </w:r>
      <w:r w:rsidRPr="00C311EA">
        <w:rPr>
          <w:spacing w:val="-3"/>
          <w:sz w:val="18"/>
          <w:szCs w:val="18"/>
        </w:rPr>
        <w:t xml:space="preserve"> </w:t>
      </w:r>
      <w:r w:rsidRPr="00C311EA">
        <w:rPr>
          <w:sz w:val="18"/>
          <w:szCs w:val="18"/>
        </w:rPr>
        <w:t>accredited</w:t>
      </w:r>
      <w:r w:rsidRPr="00C311EA">
        <w:rPr>
          <w:spacing w:val="-2"/>
          <w:sz w:val="18"/>
          <w:szCs w:val="18"/>
        </w:rPr>
        <w:t xml:space="preserve"> </w:t>
      </w:r>
      <w:r w:rsidRPr="00C311EA">
        <w:rPr>
          <w:sz w:val="18"/>
          <w:szCs w:val="18"/>
        </w:rPr>
        <w:t>education</w:t>
      </w:r>
      <w:r w:rsidRPr="00C311EA">
        <w:rPr>
          <w:spacing w:val="-2"/>
          <w:sz w:val="18"/>
          <w:szCs w:val="18"/>
        </w:rPr>
        <w:t xml:space="preserve"> </w:t>
      </w:r>
      <w:r w:rsidRPr="00C311EA">
        <w:rPr>
          <w:sz w:val="18"/>
          <w:szCs w:val="18"/>
        </w:rPr>
        <w:t>activity.</w:t>
      </w:r>
      <w:r w:rsidRPr="00C311EA">
        <w:rPr>
          <w:spacing w:val="-4"/>
          <w:sz w:val="18"/>
          <w:szCs w:val="18"/>
        </w:rPr>
        <w:t xml:space="preserve"> </w:t>
      </w:r>
      <w:r w:rsidRPr="00C311EA">
        <w:rPr>
          <w:sz w:val="18"/>
          <w:szCs w:val="18"/>
        </w:rPr>
        <w:t>Activities</w:t>
      </w:r>
      <w:r w:rsidRPr="00C311EA">
        <w:rPr>
          <w:spacing w:val="-2"/>
          <w:sz w:val="18"/>
          <w:szCs w:val="18"/>
        </w:rPr>
        <w:t xml:space="preserve"> </w:t>
      </w:r>
      <w:r w:rsidRPr="00C311EA">
        <w:rPr>
          <w:sz w:val="18"/>
          <w:szCs w:val="18"/>
        </w:rPr>
        <w:t>that</w:t>
      </w:r>
      <w:r w:rsidRPr="00C311EA">
        <w:rPr>
          <w:spacing w:val="-3"/>
          <w:sz w:val="18"/>
          <w:szCs w:val="18"/>
        </w:rPr>
        <w:t xml:space="preserve"> </w:t>
      </w:r>
      <w:r w:rsidRPr="00C311EA">
        <w:rPr>
          <w:sz w:val="18"/>
          <w:szCs w:val="18"/>
        </w:rPr>
        <w:t>are</w:t>
      </w:r>
      <w:r w:rsidRPr="00C311EA">
        <w:rPr>
          <w:spacing w:val="-2"/>
          <w:sz w:val="18"/>
          <w:szCs w:val="18"/>
        </w:rPr>
        <w:t xml:space="preserve"> </w:t>
      </w:r>
      <w:r w:rsidRPr="00C311EA">
        <w:rPr>
          <w:sz w:val="18"/>
          <w:szCs w:val="18"/>
        </w:rPr>
        <w:t>part</w:t>
      </w:r>
      <w:r w:rsidRPr="00C311EA">
        <w:rPr>
          <w:spacing w:val="-3"/>
          <w:sz w:val="18"/>
          <w:szCs w:val="18"/>
        </w:rPr>
        <w:t xml:space="preserve"> </w:t>
      </w:r>
      <w:r w:rsidRPr="00C311EA">
        <w:rPr>
          <w:sz w:val="18"/>
          <w:szCs w:val="18"/>
        </w:rPr>
        <w:t>of</w:t>
      </w:r>
      <w:r w:rsidRPr="00C311EA">
        <w:rPr>
          <w:spacing w:val="-2"/>
          <w:sz w:val="18"/>
          <w:szCs w:val="18"/>
        </w:rPr>
        <w:t xml:space="preserve"> </w:t>
      </w:r>
      <w:r w:rsidRPr="00C311EA">
        <w:rPr>
          <w:sz w:val="18"/>
          <w:szCs w:val="18"/>
        </w:rPr>
        <w:t>the</w:t>
      </w:r>
      <w:r w:rsidRPr="00C311EA">
        <w:rPr>
          <w:spacing w:val="-3"/>
          <w:sz w:val="18"/>
          <w:szCs w:val="18"/>
        </w:rPr>
        <w:t xml:space="preserve"> </w:t>
      </w:r>
      <w:r w:rsidRPr="00C311EA">
        <w:rPr>
          <w:sz w:val="18"/>
          <w:szCs w:val="18"/>
        </w:rPr>
        <w:t>event</w:t>
      </w:r>
      <w:r w:rsidRPr="00C311EA">
        <w:rPr>
          <w:spacing w:val="-2"/>
          <w:sz w:val="18"/>
          <w:szCs w:val="18"/>
        </w:rPr>
        <w:t xml:space="preserve"> </w:t>
      </w:r>
      <w:r w:rsidRPr="00C311EA">
        <w:rPr>
          <w:sz w:val="18"/>
          <w:szCs w:val="18"/>
        </w:rPr>
        <w:t>but</w:t>
      </w:r>
      <w:r w:rsidRPr="00C311EA">
        <w:rPr>
          <w:spacing w:val="-1"/>
          <w:sz w:val="18"/>
          <w:szCs w:val="18"/>
        </w:rPr>
        <w:t xml:space="preserve"> </w:t>
      </w:r>
      <w:r w:rsidRPr="00C311EA">
        <w:rPr>
          <w:sz w:val="18"/>
          <w:szCs w:val="18"/>
        </w:rPr>
        <w:t>are</w:t>
      </w:r>
      <w:r w:rsidRPr="00C311EA">
        <w:rPr>
          <w:spacing w:val="-5"/>
          <w:sz w:val="18"/>
          <w:szCs w:val="18"/>
        </w:rPr>
        <w:t xml:space="preserve"> </w:t>
      </w:r>
      <w:r w:rsidRPr="00C311EA">
        <w:rPr>
          <w:sz w:val="18"/>
          <w:szCs w:val="18"/>
        </w:rPr>
        <w:t>not</w:t>
      </w:r>
      <w:r w:rsidRPr="00C311EA">
        <w:rPr>
          <w:spacing w:val="-2"/>
          <w:sz w:val="18"/>
          <w:szCs w:val="18"/>
        </w:rPr>
        <w:t xml:space="preserve"> </w:t>
      </w:r>
      <w:r w:rsidRPr="00C311EA">
        <w:rPr>
          <w:sz w:val="18"/>
          <w:szCs w:val="18"/>
        </w:rPr>
        <w:t>accredited</w:t>
      </w:r>
      <w:r w:rsidRPr="00C311EA">
        <w:rPr>
          <w:spacing w:val="1"/>
          <w:sz w:val="18"/>
          <w:szCs w:val="18"/>
        </w:rPr>
        <w:t xml:space="preserve"> </w:t>
      </w:r>
      <w:r w:rsidRPr="00C311EA">
        <w:rPr>
          <w:sz w:val="18"/>
          <w:szCs w:val="18"/>
        </w:rPr>
        <w:t>for</w:t>
      </w:r>
      <w:r w:rsidRPr="00C311EA">
        <w:rPr>
          <w:spacing w:val="-1"/>
          <w:sz w:val="18"/>
          <w:szCs w:val="18"/>
        </w:rPr>
        <w:t xml:space="preserve"> </w:t>
      </w:r>
      <w:r w:rsidRPr="00C311EA">
        <w:rPr>
          <w:sz w:val="18"/>
          <w:szCs w:val="18"/>
        </w:rPr>
        <w:t>continuing</w:t>
      </w:r>
      <w:r w:rsidRPr="00C311EA">
        <w:rPr>
          <w:spacing w:val="-1"/>
          <w:sz w:val="18"/>
          <w:szCs w:val="18"/>
        </w:rPr>
        <w:t xml:space="preserve"> </w:t>
      </w:r>
      <w:r w:rsidRPr="00C311EA">
        <w:rPr>
          <w:sz w:val="18"/>
          <w:szCs w:val="18"/>
        </w:rPr>
        <w:t>education will</w:t>
      </w:r>
      <w:r w:rsidRPr="00C311EA">
        <w:rPr>
          <w:spacing w:val="-3"/>
          <w:sz w:val="18"/>
          <w:szCs w:val="18"/>
        </w:rPr>
        <w:t xml:space="preserve"> </w:t>
      </w:r>
      <w:r w:rsidRPr="00C311EA">
        <w:rPr>
          <w:sz w:val="18"/>
          <w:szCs w:val="18"/>
        </w:rPr>
        <w:t>be clearly</w:t>
      </w:r>
      <w:r w:rsidRPr="00C311EA">
        <w:rPr>
          <w:spacing w:val="1"/>
          <w:sz w:val="18"/>
          <w:szCs w:val="18"/>
        </w:rPr>
        <w:t xml:space="preserve"> </w:t>
      </w:r>
      <w:r w:rsidRPr="00C311EA">
        <w:rPr>
          <w:sz w:val="18"/>
          <w:szCs w:val="18"/>
        </w:rPr>
        <w:t>labeled and</w:t>
      </w:r>
      <w:r w:rsidRPr="00C311EA">
        <w:rPr>
          <w:spacing w:val="-2"/>
          <w:sz w:val="18"/>
          <w:szCs w:val="18"/>
        </w:rPr>
        <w:t xml:space="preserve"> </w:t>
      </w:r>
      <w:r w:rsidRPr="00C311EA">
        <w:rPr>
          <w:sz w:val="18"/>
          <w:szCs w:val="18"/>
        </w:rPr>
        <w:t>communicated as such.</w:t>
      </w:r>
    </w:p>
    <w:p w14:paraId="37FE43A6" w14:textId="77777777" w:rsidR="00C311EA" w:rsidRPr="00C311EA" w:rsidRDefault="00C311EA" w:rsidP="00C311EA">
      <w:pPr>
        <w:pStyle w:val="BodyText"/>
        <w:ind w:left="801" w:right="1067"/>
        <w:rPr>
          <w:sz w:val="18"/>
          <w:szCs w:val="18"/>
        </w:rPr>
      </w:pPr>
      <w:r w:rsidRPr="00C311EA">
        <w:rPr>
          <w:sz w:val="18"/>
          <w:szCs w:val="18"/>
        </w:rPr>
        <w:t>Educational materials that are part of accredited education (such as slides, abstracts, handouts, evaluation</w:t>
      </w:r>
      <w:r w:rsidRPr="00C311EA">
        <w:rPr>
          <w:spacing w:val="1"/>
          <w:sz w:val="18"/>
          <w:szCs w:val="18"/>
        </w:rPr>
        <w:t xml:space="preserve"> </w:t>
      </w:r>
      <w:r w:rsidRPr="00C311EA">
        <w:rPr>
          <w:sz w:val="18"/>
          <w:szCs w:val="18"/>
        </w:rPr>
        <w:t>mechanisms,</w:t>
      </w:r>
      <w:r w:rsidRPr="00C311EA">
        <w:rPr>
          <w:spacing w:val="-3"/>
          <w:sz w:val="18"/>
          <w:szCs w:val="18"/>
        </w:rPr>
        <w:t xml:space="preserve"> </w:t>
      </w:r>
      <w:r w:rsidRPr="00C311EA">
        <w:rPr>
          <w:sz w:val="18"/>
          <w:szCs w:val="18"/>
        </w:rPr>
        <w:t>or</w:t>
      </w:r>
      <w:r w:rsidRPr="00C311EA">
        <w:rPr>
          <w:spacing w:val="-3"/>
          <w:sz w:val="18"/>
          <w:szCs w:val="18"/>
        </w:rPr>
        <w:t xml:space="preserve"> </w:t>
      </w:r>
      <w:r w:rsidRPr="00C311EA">
        <w:rPr>
          <w:sz w:val="18"/>
          <w:szCs w:val="18"/>
        </w:rPr>
        <w:t>disclosure</w:t>
      </w:r>
      <w:r w:rsidRPr="00C311EA">
        <w:rPr>
          <w:spacing w:val="-2"/>
          <w:sz w:val="18"/>
          <w:szCs w:val="18"/>
        </w:rPr>
        <w:t xml:space="preserve"> </w:t>
      </w:r>
      <w:r w:rsidRPr="00C311EA">
        <w:rPr>
          <w:sz w:val="18"/>
          <w:szCs w:val="18"/>
        </w:rPr>
        <w:t>information)</w:t>
      </w:r>
      <w:r w:rsidRPr="00C311EA">
        <w:rPr>
          <w:spacing w:val="-3"/>
          <w:sz w:val="18"/>
          <w:szCs w:val="18"/>
        </w:rPr>
        <w:t xml:space="preserve"> </w:t>
      </w:r>
      <w:r w:rsidRPr="00C311EA">
        <w:rPr>
          <w:sz w:val="18"/>
          <w:szCs w:val="18"/>
        </w:rPr>
        <w:t>will</w:t>
      </w:r>
      <w:r w:rsidRPr="00C311EA">
        <w:rPr>
          <w:spacing w:val="-4"/>
          <w:sz w:val="18"/>
          <w:szCs w:val="18"/>
        </w:rPr>
        <w:t xml:space="preserve"> </w:t>
      </w:r>
      <w:r w:rsidRPr="00C311EA">
        <w:rPr>
          <w:sz w:val="18"/>
          <w:szCs w:val="18"/>
        </w:rPr>
        <w:t>not</w:t>
      </w:r>
      <w:r w:rsidRPr="00C311EA">
        <w:rPr>
          <w:spacing w:val="-4"/>
          <w:sz w:val="18"/>
          <w:szCs w:val="18"/>
        </w:rPr>
        <w:t xml:space="preserve"> </w:t>
      </w:r>
      <w:r w:rsidRPr="00C311EA">
        <w:rPr>
          <w:sz w:val="18"/>
          <w:szCs w:val="18"/>
        </w:rPr>
        <w:t>contain</w:t>
      </w:r>
      <w:r w:rsidRPr="00C311EA">
        <w:rPr>
          <w:spacing w:val="-2"/>
          <w:sz w:val="18"/>
          <w:szCs w:val="18"/>
        </w:rPr>
        <w:t xml:space="preserve"> </w:t>
      </w:r>
      <w:r w:rsidRPr="00C311EA">
        <w:rPr>
          <w:sz w:val="18"/>
          <w:szCs w:val="18"/>
        </w:rPr>
        <w:t>any</w:t>
      </w:r>
      <w:r w:rsidRPr="00C311EA">
        <w:rPr>
          <w:spacing w:val="-3"/>
          <w:sz w:val="18"/>
          <w:szCs w:val="18"/>
        </w:rPr>
        <w:t xml:space="preserve"> </w:t>
      </w:r>
      <w:r w:rsidRPr="00C311EA">
        <w:rPr>
          <w:sz w:val="18"/>
          <w:szCs w:val="18"/>
        </w:rPr>
        <w:t>marketing</w:t>
      </w:r>
      <w:r w:rsidRPr="00C311EA">
        <w:rPr>
          <w:spacing w:val="-3"/>
          <w:sz w:val="18"/>
          <w:szCs w:val="18"/>
        </w:rPr>
        <w:t xml:space="preserve"> </w:t>
      </w:r>
      <w:r w:rsidRPr="00C311EA">
        <w:rPr>
          <w:sz w:val="18"/>
          <w:szCs w:val="18"/>
        </w:rPr>
        <w:t>produced</w:t>
      </w:r>
      <w:r w:rsidRPr="00C311EA">
        <w:rPr>
          <w:spacing w:val="-4"/>
          <w:sz w:val="18"/>
          <w:szCs w:val="18"/>
        </w:rPr>
        <w:t xml:space="preserve"> </w:t>
      </w:r>
      <w:r w:rsidRPr="00C311EA">
        <w:rPr>
          <w:sz w:val="18"/>
          <w:szCs w:val="18"/>
        </w:rPr>
        <w:t>by</w:t>
      </w:r>
      <w:r w:rsidRPr="00C311EA">
        <w:rPr>
          <w:spacing w:val="-4"/>
          <w:sz w:val="18"/>
          <w:szCs w:val="18"/>
        </w:rPr>
        <w:t xml:space="preserve"> </w:t>
      </w:r>
      <w:r w:rsidRPr="00C311EA">
        <w:rPr>
          <w:sz w:val="18"/>
          <w:szCs w:val="18"/>
        </w:rPr>
        <w:t>or</w:t>
      </w:r>
      <w:r w:rsidRPr="00C311EA">
        <w:rPr>
          <w:spacing w:val="-2"/>
          <w:sz w:val="18"/>
          <w:szCs w:val="18"/>
        </w:rPr>
        <w:t xml:space="preserve"> </w:t>
      </w:r>
      <w:r w:rsidRPr="00C311EA">
        <w:rPr>
          <w:sz w:val="18"/>
          <w:szCs w:val="18"/>
        </w:rPr>
        <w:t>for</w:t>
      </w:r>
      <w:r w:rsidRPr="00C311EA">
        <w:rPr>
          <w:spacing w:val="-3"/>
          <w:sz w:val="18"/>
          <w:szCs w:val="18"/>
        </w:rPr>
        <w:t xml:space="preserve"> </w:t>
      </w:r>
      <w:r w:rsidRPr="00C311EA">
        <w:rPr>
          <w:sz w:val="18"/>
          <w:szCs w:val="18"/>
        </w:rPr>
        <w:t>an</w:t>
      </w:r>
      <w:r w:rsidRPr="00C311EA">
        <w:rPr>
          <w:spacing w:val="-2"/>
          <w:sz w:val="18"/>
          <w:szCs w:val="18"/>
        </w:rPr>
        <w:t xml:space="preserve"> </w:t>
      </w:r>
      <w:r w:rsidRPr="00C311EA">
        <w:rPr>
          <w:sz w:val="18"/>
          <w:szCs w:val="18"/>
        </w:rPr>
        <w:t>ineligible</w:t>
      </w:r>
      <w:r w:rsidRPr="00C311EA">
        <w:rPr>
          <w:spacing w:val="-4"/>
          <w:sz w:val="18"/>
          <w:szCs w:val="18"/>
        </w:rPr>
        <w:t xml:space="preserve"> </w:t>
      </w:r>
      <w:r w:rsidRPr="00C311EA">
        <w:rPr>
          <w:sz w:val="18"/>
          <w:szCs w:val="18"/>
        </w:rPr>
        <w:t>company,</w:t>
      </w:r>
      <w:r w:rsidRPr="00C311EA">
        <w:rPr>
          <w:spacing w:val="1"/>
          <w:sz w:val="18"/>
          <w:szCs w:val="18"/>
        </w:rPr>
        <w:t xml:space="preserve"> </w:t>
      </w:r>
      <w:r w:rsidRPr="00C311EA">
        <w:rPr>
          <w:sz w:val="18"/>
          <w:szCs w:val="18"/>
        </w:rPr>
        <w:t>including</w:t>
      </w:r>
      <w:r w:rsidRPr="00C311EA">
        <w:rPr>
          <w:spacing w:val="-2"/>
          <w:sz w:val="18"/>
          <w:szCs w:val="18"/>
        </w:rPr>
        <w:t xml:space="preserve"> </w:t>
      </w:r>
      <w:r w:rsidRPr="00C311EA">
        <w:rPr>
          <w:sz w:val="18"/>
          <w:szCs w:val="18"/>
        </w:rPr>
        <w:t>corporate or</w:t>
      </w:r>
      <w:r w:rsidRPr="00C311EA">
        <w:rPr>
          <w:spacing w:val="-3"/>
          <w:sz w:val="18"/>
          <w:szCs w:val="18"/>
        </w:rPr>
        <w:t xml:space="preserve"> </w:t>
      </w:r>
      <w:r w:rsidRPr="00C311EA">
        <w:rPr>
          <w:sz w:val="18"/>
          <w:szCs w:val="18"/>
        </w:rPr>
        <w:t>product logos, trade</w:t>
      </w:r>
      <w:r w:rsidRPr="00C311EA">
        <w:rPr>
          <w:spacing w:val="-3"/>
          <w:sz w:val="18"/>
          <w:szCs w:val="18"/>
        </w:rPr>
        <w:t xml:space="preserve"> </w:t>
      </w:r>
      <w:r w:rsidRPr="00C311EA">
        <w:rPr>
          <w:sz w:val="18"/>
          <w:szCs w:val="18"/>
        </w:rPr>
        <w:t>names, or</w:t>
      </w:r>
      <w:r w:rsidRPr="00C311EA">
        <w:rPr>
          <w:spacing w:val="-2"/>
          <w:sz w:val="18"/>
          <w:szCs w:val="18"/>
        </w:rPr>
        <w:t xml:space="preserve"> </w:t>
      </w:r>
      <w:r w:rsidRPr="00C311EA">
        <w:rPr>
          <w:sz w:val="18"/>
          <w:szCs w:val="18"/>
        </w:rPr>
        <w:t>product</w:t>
      </w:r>
      <w:r w:rsidRPr="00C311EA">
        <w:rPr>
          <w:spacing w:val="-1"/>
          <w:sz w:val="18"/>
          <w:szCs w:val="18"/>
        </w:rPr>
        <w:t xml:space="preserve"> </w:t>
      </w:r>
      <w:r w:rsidRPr="00C311EA">
        <w:rPr>
          <w:sz w:val="18"/>
          <w:szCs w:val="18"/>
        </w:rPr>
        <w:t>group</w:t>
      </w:r>
      <w:r w:rsidRPr="00C311EA">
        <w:rPr>
          <w:spacing w:val="-1"/>
          <w:sz w:val="18"/>
          <w:szCs w:val="18"/>
        </w:rPr>
        <w:t xml:space="preserve"> </w:t>
      </w:r>
      <w:r w:rsidRPr="00C311EA">
        <w:rPr>
          <w:sz w:val="18"/>
          <w:szCs w:val="18"/>
        </w:rPr>
        <w:t>messages.</w:t>
      </w:r>
    </w:p>
    <w:p w14:paraId="30760C80" w14:textId="77777777" w:rsidR="00C311EA" w:rsidRPr="00C311EA" w:rsidRDefault="00C311EA" w:rsidP="00C311EA">
      <w:pPr>
        <w:pStyle w:val="BodyText"/>
        <w:rPr>
          <w:sz w:val="18"/>
          <w:szCs w:val="18"/>
        </w:rPr>
      </w:pPr>
    </w:p>
    <w:p w14:paraId="5BBDAEB4" w14:textId="77777777" w:rsidR="00C311EA" w:rsidRPr="00C311EA" w:rsidRDefault="00C311EA" w:rsidP="008D0CED">
      <w:pPr>
        <w:pStyle w:val="BodyText"/>
        <w:spacing w:before="1" w:line="235" w:lineRule="auto"/>
        <w:ind w:left="810" w:right="1067"/>
        <w:rPr>
          <w:sz w:val="18"/>
          <w:szCs w:val="18"/>
        </w:rPr>
      </w:pPr>
      <w:r w:rsidRPr="00C311EA">
        <w:rPr>
          <w:b/>
          <w:sz w:val="18"/>
          <w:szCs w:val="18"/>
        </w:rPr>
        <w:t>For full details please visit:</w:t>
      </w:r>
      <w:r w:rsidRPr="00C311EA">
        <w:rPr>
          <w:b/>
          <w:spacing w:val="1"/>
          <w:sz w:val="18"/>
          <w:szCs w:val="18"/>
        </w:rPr>
        <w:t xml:space="preserve"> </w:t>
      </w:r>
      <w:hyperlink r:id="rId9">
        <w:r w:rsidRPr="00C311EA">
          <w:rPr>
            <w:color w:val="0562C1"/>
            <w:sz w:val="18"/>
            <w:szCs w:val="18"/>
            <w:u w:val="single" w:color="0562C1"/>
          </w:rPr>
          <w:t>Accreditation Council for Continuing Medical Education (ACCME) Standards for</w:t>
        </w:r>
      </w:hyperlink>
      <w:r w:rsidRPr="00C311EA">
        <w:rPr>
          <w:color w:val="0562C1"/>
          <w:spacing w:val="-44"/>
          <w:sz w:val="18"/>
          <w:szCs w:val="18"/>
        </w:rPr>
        <w:t xml:space="preserve"> </w:t>
      </w:r>
      <w:hyperlink r:id="rId10">
        <w:r w:rsidRPr="00C311EA">
          <w:rPr>
            <w:color w:val="0562C1"/>
            <w:sz w:val="18"/>
            <w:szCs w:val="18"/>
            <w:u w:val="single" w:color="0562C1"/>
          </w:rPr>
          <w:t>Integrity and Independence</w:t>
        </w:r>
        <w:r w:rsidRPr="00C311EA">
          <w:rPr>
            <w:color w:val="0562C1"/>
            <w:spacing w:val="-3"/>
            <w:sz w:val="18"/>
            <w:szCs w:val="18"/>
            <w:u w:val="single" w:color="0562C1"/>
          </w:rPr>
          <w:t xml:space="preserve"> </w:t>
        </w:r>
        <w:r w:rsidRPr="00C311EA">
          <w:rPr>
            <w:color w:val="0562C1"/>
            <w:sz w:val="18"/>
            <w:szCs w:val="18"/>
            <w:u w:val="single" w:color="0562C1"/>
          </w:rPr>
          <w:t>Accredited</w:t>
        </w:r>
        <w:r w:rsidRPr="00C311EA">
          <w:rPr>
            <w:color w:val="0562C1"/>
            <w:spacing w:val="-2"/>
            <w:sz w:val="18"/>
            <w:szCs w:val="18"/>
            <w:u w:val="single" w:color="0562C1"/>
          </w:rPr>
          <w:t xml:space="preserve"> </w:t>
        </w:r>
        <w:r w:rsidRPr="00C311EA">
          <w:rPr>
            <w:color w:val="0562C1"/>
            <w:sz w:val="18"/>
            <w:szCs w:val="18"/>
            <w:u w:val="single" w:color="0562C1"/>
          </w:rPr>
          <w:t>Continuing</w:t>
        </w:r>
        <w:r w:rsidRPr="00C311EA">
          <w:rPr>
            <w:color w:val="0562C1"/>
            <w:spacing w:val="-1"/>
            <w:sz w:val="18"/>
            <w:szCs w:val="18"/>
            <w:u w:val="single" w:color="0562C1"/>
          </w:rPr>
          <w:t xml:space="preserve"> </w:t>
        </w:r>
        <w:r w:rsidRPr="00C311EA">
          <w:rPr>
            <w:color w:val="0562C1"/>
            <w:sz w:val="18"/>
            <w:szCs w:val="18"/>
            <w:u w:val="single" w:color="0562C1"/>
          </w:rPr>
          <w:t>Education.</w:t>
        </w:r>
      </w:hyperlink>
    </w:p>
    <w:p w14:paraId="16E40CC1" w14:textId="77777777" w:rsidR="00C311EA" w:rsidRPr="008F3188" w:rsidRDefault="00C311EA" w:rsidP="00C311EA">
      <w:pPr>
        <w:pStyle w:val="Default"/>
        <w:spacing w:line="276" w:lineRule="auto"/>
        <w:rPr>
          <w:rFonts w:asciiTheme="minorHAnsi" w:hAnsiTheme="minorHAnsi" w:cstheme="minorHAnsi"/>
          <w:i/>
          <w:sz w:val="22"/>
          <w:szCs w:val="22"/>
        </w:rPr>
      </w:pPr>
    </w:p>
    <w:p w14:paraId="67F11476" w14:textId="3BB9C580" w:rsidR="00C311EA" w:rsidRDefault="00C311EA" w:rsidP="00C311EA">
      <w:pPr>
        <w:rPr>
          <w:rFonts w:asciiTheme="minorHAnsi" w:hAnsiTheme="minorHAnsi" w:cstheme="minorHAnsi"/>
          <w:b/>
          <w:sz w:val="22"/>
          <w:szCs w:val="22"/>
        </w:rPr>
      </w:pPr>
    </w:p>
    <w:p w14:paraId="60DA8BED" w14:textId="3B36E76D" w:rsidR="007101B8" w:rsidRDefault="007101B8" w:rsidP="00C311EA">
      <w:pPr>
        <w:rPr>
          <w:rFonts w:asciiTheme="minorHAnsi" w:hAnsiTheme="minorHAnsi" w:cstheme="minorHAnsi"/>
          <w:b/>
          <w:sz w:val="22"/>
          <w:szCs w:val="22"/>
        </w:rPr>
      </w:pPr>
    </w:p>
    <w:p w14:paraId="445922C1" w14:textId="2A971E01" w:rsidR="007101B8" w:rsidRDefault="007101B8" w:rsidP="00C311EA">
      <w:pPr>
        <w:rPr>
          <w:rFonts w:asciiTheme="minorHAnsi" w:hAnsiTheme="minorHAnsi" w:cstheme="minorHAnsi"/>
          <w:b/>
          <w:sz w:val="22"/>
          <w:szCs w:val="22"/>
        </w:rPr>
      </w:pPr>
    </w:p>
    <w:p w14:paraId="0266E8AE" w14:textId="40F9064C" w:rsidR="007101B8" w:rsidRDefault="007101B8" w:rsidP="00C311EA">
      <w:pPr>
        <w:rPr>
          <w:rFonts w:asciiTheme="minorHAnsi" w:hAnsiTheme="minorHAnsi" w:cstheme="minorHAnsi"/>
          <w:b/>
          <w:sz w:val="22"/>
          <w:szCs w:val="22"/>
        </w:rPr>
      </w:pPr>
    </w:p>
    <w:p w14:paraId="2C735619" w14:textId="5FBAC84F" w:rsidR="007101B8" w:rsidRDefault="007101B8" w:rsidP="00C311EA">
      <w:pPr>
        <w:rPr>
          <w:rFonts w:asciiTheme="minorHAnsi" w:hAnsiTheme="minorHAnsi" w:cstheme="minorHAnsi"/>
          <w:b/>
          <w:sz w:val="22"/>
          <w:szCs w:val="22"/>
        </w:rPr>
      </w:pPr>
    </w:p>
    <w:p w14:paraId="1BA366A1" w14:textId="66A4DF7D" w:rsidR="007101B8" w:rsidRDefault="007101B8" w:rsidP="00C311EA">
      <w:pPr>
        <w:rPr>
          <w:rFonts w:asciiTheme="minorHAnsi" w:hAnsiTheme="minorHAnsi" w:cstheme="minorHAnsi"/>
          <w:b/>
          <w:sz w:val="22"/>
          <w:szCs w:val="22"/>
        </w:rPr>
      </w:pPr>
    </w:p>
    <w:p w14:paraId="5E1EB6AB" w14:textId="5B52AC6A" w:rsidR="007101B8" w:rsidRDefault="007101B8" w:rsidP="00C311EA">
      <w:pPr>
        <w:rPr>
          <w:rFonts w:asciiTheme="minorHAnsi" w:hAnsiTheme="minorHAnsi" w:cstheme="minorHAnsi"/>
          <w:b/>
          <w:sz w:val="22"/>
          <w:szCs w:val="22"/>
        </w:rPr>
      </w:pPr>
    </w:p>
    <w:p w14:paraId="798B7F08" w14:textId="77777777" w:rsidR="007101B8" w:rsidRPr="008F3188" w:rsidRDefault="007101B8" w:rsidP="00C311EA">
      <w:pPr>
        <w:rPr>
          <w:rFonts w:asciiTheme="minorHAnsi" w:hAnsiTheme="minorHAnsi" w:cstheme="minorHAnsi"/>
          <w:b/>
          <w:sz w:val="22"/>
          <w:szCs w:val="22"/>
        </w:rPr>
      </w:pPr>
    </w:p>
    <w:p w14:paraId="40B2175E" w14:textId="77777777" w:rsidR="007101B8" w:rsidRPr="007101B8" w:rsidRDefault="007101B8" w:rsidP="007101B8">
      <w:pPr>
        <w:jc w:val="center"/>
        <w:rPr>
          <w:rFonts w:asciiTheme="minorHAnsi" w:hAnsiTheme="minorHAnsi" w:cstheme="minorHAnsi"/>
          <w:b/>
          <w:sz w:val="24"/>
          <w:szCs w:val="24"/>
        </w:rPr>
      </w:pPr>
      <w:r w:rsidRPr="007101B8">
        <w:rPr>
          <w:rFonts w:asciiTheme="minorHAnsi" w:hAnsiTheme="minorHAnsi" w:cstheme="minorHAnsi"/>
          <w:b/>
          <w:sz w:val="24"/>
          <w:szCs w:val="24"/>
        </w:rPr>
        <w:t>CONTACT INFORMATION</w:t>
      </w:r>
    </w:p>
    <w:p w14:paraId="62CFE38D" w14:textId="77777777" w:rsidR="007101B8" w:rsidRPr="007101B8" w:rsidRDefault="007101B8" w:rsidP="007101B8">
      <w:pPr>
        <w:rPr>
          <w:rFonts w:asciiTheme="minorHAnsi" w:hAnsiTheme="minorHAnsi" w:cstheme="minorHAnsi"/>
          <w:b/>
          <w:sz w:val="22"/>
          <w:szCs w:val="22"/>
          <w:u w:val="single"/>
        </w:rPr>
      </w:pPr>
      <w:r w:rsidRPr="007101B8">
        <w:rPr>
          <w:rFonts w:asciiTheme="minorHAnsi" w:hAnsiTheme="minorHAnsi" w:cstheme="minorHAnsi"/>
          <w:b/>
          <w:sz w:val="22"/>
          <w:szCs w:val="22"/>
          <w:u w:val="single"/>
        </w:rPr>
        <w:t>Accredited Provider</w:t>
      </w:r>
    </w:p>
    <w:p w14:paraId="22656452" w14:textId="77777777" w:rsidR="007101B8" w:rsidRDefault="007101B8" w:rsidP="007101B8">
      <w:pPr>
        <w:rPr>
          <w:rFonts w:asciiTheme="minorHAnsi" w:hAnsiTheme="minorHAnsi" w:cstheme="minorHAnsi"/>
          <w:b/>
          <w:sz w:val="22"/>
          <w:szCs w:val="22"/>
        </w:rPr>
      </w:pPr>
      <w:r w:rsidRPr="008F3188">
        <w:rPr>
          <w:rFonts w:asciiTheme="minorHAnsi" w:hAnsiTheme="minorHAnsi" w:cstheme="minorHAnsi"/>
          <w:bCs/>
          <w:sz w:val="22"/>
          <w:szCs w:val="22"/>
        </w:rPr>
        <w:t>The University at Buffalo Jacobs School of Medicine and Biomedical Sciences</w:t>
      </w:r>
    </w:p>
    <w:p w14:paraId="0D74366A" w14:textId="54CEF3A2" w:rsidR="007101B8" w:rsidRDefault="007101B8" w:rsidP="007101B8">
      <w:pPr>
        <w:rPr>
          <w:rFonts w:asciiTheme="minorHAnsi" w:hAnsiTheme="minorHAnsi" w:cstheme="minorHAnsi"/>
          <w:b/>
          <w:sz w:val="22"/>
          <w:szCs w:val="22"/>
        </w:rPr>
      </w:pPr>
      <w:r w:rsidRPr="008F3188">
        <w:rPr>
          <w:rFonts w:asciiTheme="minorHAnsi" w:hAnsiTheme="minorHAnsi" w:cstheme="minorHAnsi"/>
          <w:bCs/>
          <w:sz w:val="22"/>
          <w:szCs w:val="22"/>
        </w:rPr>
        <w:t>Alicia Blodgett, Director of Continuing Medical Education</w:t>
      </w:r>
      <w:r w:rsidRPr="008F3188">
        <w:rPr>
          <w:rFonts w:asciiTheme="minorHAnsi" w:hAnsiTheme="minorHAnsi" w:cstheme="minorHAnsi"/>
          <w:b/>
          <w:sz w:val="22"/>
          <w:szCs w:val="22"/>
        </w:rPr>
        <w:t xml:space="preserve">, </w:t>
      </w:r>
      <w:hyperlink r:id="rId11" w:history="1">
        <w:r w:rsidRPr="008F3188">
          <w:rPr>
            <w:rStyle w:val="Hyperlink"/>
            <w:rFonts w:asciiTheme="minorHAnsi" w:hAnsiTheme="minorHAnsi" w:cstheme="minorHAnsi"/>
            <w:b/>
            <w:sz w:val="22"/>
            <w:szCs w:val="22"/>
          </w:rPr>
          <w:t>amblodge@buffalo.edu</w:t>
        </w:r>
      </w:hyperlink>
      <w:r w:rsidRPr="008F3188">
        <w:rPr>
          <w:rFonts w:asciiTheme="minorHAnsi" w:hAnsiTheme="minorHAnsi" w:cstheme="minorHAnsi"/>
          <w:b/>
          <w:sz w:val="22"/>
          <w:szCs w:val="22"/>
        </w:rPr>
        <w:t xml:space="preserve"> </w:t>
      </w:r>
    </w:p>
    <w:p w14:paraId="08CA52A8" w14:textId="54D1A81C" w:rsidR="007101B8" w:rsidRDefault="007101B8" w:rsidP="007101B8">
      <w:pPr>
        <w:rPr>
          <w:rFonts w:asciiTheme="minorHAnsi" w:hAnsiTheme="minorHAnsi" w:cstheme="minorHAnsi"/>
          <w:b/>
          <w:sz w:val="22"/>
          <w:szCs w:val="22"/>
        </w:rPr>
      </w:pPr>
    </w:p>
    <w:p w14:paraId="2E88204D" w14:textId="45092BEC" w:rsidR="007101B8" w:rsidRDefault="007101B8" w:rsidP="007101B8">
      <w:pPr>
        <w:rPr>
          <w:rFonts w:asciiTheme="minorHAnsi" w:hAnsiTheme="minorHAnsi" w:cstheme="minorHAnsi"/>
          <w:b/>
          <w:sz w:val="22"/>
          <w:szCs w:val="22"/>
        </w:rPr>
      </w:pPr>
      <w:r w:rsidRPr="007101B8">
        <w:rPr>
          <w:rFonts w:asciiTheme="minorHAnsi" w:hAnsiTheme="minorHAnsi" w:cstheme="minorHAnsi"/>
          <w:b/>
          <w:sz w:val="22"/>
          <w:szCs w:val="22"/>
        </w:rPr>
        <w:t xml:space="preserve">Ineligible </w:t>
      </w:r>
      <w:proofErr w:type="gramStart"/>
      <w:r w:rsidRPr="007101B8">
        <w:rPr>
          <w:rFonts w:asciiTheme="minorHAnsi" w:hAnsiTheme="minorHAnsi" w:cstheme="minorHAnsi"/>
          <w:b/>
          <w:sz w:val="22"/>
          <w:szCs w:val="22"/>
        </w:rPr>
        <w:t>Company:_</w:t>
      </w:r>
      <w:proofErr w:type="gramEnd"/>
      <w:r w:rsidRPr="007101B8">
        <w:rPr>
          <w:rFonts w:asciiTheme="minorHAnsi" w:hAnsiTheme="minorHAnsi" w:cstheme="minorHAnsi"/>
          <w:b/>
          <w:sz w:val="22"/>
          <w:szCs w:val="22"/>
        </w:rPr>
        <w:t>_________________________________________________________________</w:t>
      </w:r>
    </w:p>
    <w:p w14:paraId="24AF06C5" w14:textId="77777777" w:rsidR="007101B8" w:rsidRPr="007101B8" w:rsidRDefault="007101B8" w:rsidP="007101B8">
      <w:pPr>
        <w:rPr>
          <w:rFonts w:asciiTheme="minorHAnsi" w:hAnsiTheme="minorHAnsi" w:cstheme="minorHAnsi"/>
          <w:b/>
          <w:sz w:val="22"/>
          <w:szCs w:val="22"/>
        </w:rPr>
      </w:pPr>
    </w:p>
    <w:p w14:paraId="1EB434B3" w14:textId="655B1A31" w:rsidR="007101B8" w:rsidRDefault="007101B8" w:rsidP="007101B8">
      <w:pPr>
        <w:rPr>
          <w:rFonts w:asciiTheme="minorHAnsi" w:hAnsiTheme="minorHAnsi" w:cstheme="minorHAnsi"/>
          <w:b/>
          <w:sz w:val="22"/>
          <w:szCs w:val="22"/>
        </w:rPr>
      </w:pPr>
      <w:proofErr w:type="gramStart"/>
      <w:r>
        <w:rPr>
          <w:rFonts w:asciiTheme="minorHAnsi" w:hAnsiTheme="minorHAnsi" w:cstheme="minorHAnsi"/>
          <w:b/>
          <w:sz w:val="22"/>
          <w:szCs w:val="22"/>
        </w:rPr>
        <w:t>Address:_</w:t>
      </w:r>
      <w:proofErr w:type="gramEnd"/>
      <w:r>
        <w:rPr>
          <w:rFonts w:asciiTheme="minorHAnsi" w:hAnsiTheme="minorHAnsi" w:cstheme="minorHAnsi"/>
          <w:b/>
          <w:sz w:val="22"/>
          <w:szCs w:val="22"/>
        </w:rPr>
        <w:t>__________________________________________________________________________</w:t>
      </w:r>
    </w:p>
    <w:p w14:paraId="3E305199" w14:textId="77777777" w:rsidR="007101B8" w:rsidRDefault="007101B8" w:rsidP="007101B8">
      <w:pPr>
        <w:rPr>
          <w:rFonts w:asciiTheme="minorHAnsi" w:hAnsiTheme="minorHAnsi" w:cstheme="minorHAnsi"/>
          <w:b/>
          <w:sz w:val="22"/>
          <w:szCs w:val="22"/>
        </w:rPr>
      </w:pPr>
    </w:p>
    <w:p w14:paraId="116B82F3" w14:textId="7308AF40" w:rsidR="007101B8" w:rsidRPr="008F3188" w:rsidRDefault="007101B8" w:rsidP="007101B8">
      <w:pPr>
        <w:rPr>
          <w:rFonts w:asciiTheme="minorHAnsi" w:hAnsiTheme="minorHAnsi" w:cstheme="minorHAnsi"/>
          <w:b/>
          <w:sz w:val="22"/>
          <w:szCs w:val="22"/>
        </w:rPr>
      </w:pPr>
      <w:r>
        <w:rPr>
          <w:rFonts w:asciiTheme="minorHAnsi" w:hAnsiTheme="minorHAnsi" w:cstheme="minorHAnsi"/>
          <w:b/>
          <w:sz w:val="22"/>
          <w:szCs w:val="22"/>
        </w:rPr>
        <w:t xml:space="preserve">Contact Person &amp; </w:t>
      </w:r>
      <w:proofErr w:type="gramStart"/>
      <w:r>
        <w:rPr>
          <w:rFonts w:asciiTheme="minorHAnsi" w:hAnsiTheme="minorHAnsi" w:cstheme="minorHAnsi"/>
          <w:b/>
          <w:sz w:val="22"/>
          <w:szCs w:val="22"/>
        </w:rPr>
        <w:t>Email:_</w:t>
      </w:r>
      <w:proofErr w:type="gramEnd"/>
      <w:r>
        <w:rPr>
          <w:rFonts w:asciiTheme="minorHAnsi" w:hAnsiTheme="minorHAnsi" w:cstheme="minorHAnsi"/>
          <w:b/>
          <w:sz w:val="22"/>
          <w:szCs w:val="22"/>
        </w:rPr>
        <w:t>_____________________________________________________________</w:t>
      </w:r>
    </w:p>
    <w:p w14:paraId="323E1C7B" w14:textId="77777777" w:rsidR="007101B8" w:rsidRPr="007101B8" w:rsidRDefault="007101B8" w:rsidP="007101B8">
      <w:pPr>
        <w:pStyle w:val="BodyText"/>
        <w:rPr>
          <w:rFonts w:asciiTheme="minorHAnsi" w:hAnsiTheme="minorHAnsi" w:cstheme="minorHAnsi"/>
          <w:b/>
        </w:rPr>
      </w:pPr>
    </w:p>
    <w:p w14:paraId="74BD3C47" w14:textId="77777777" w:rsidR="007101B8" w:rsidRPr="008F3188" w:rsidRDefault="007101B8" w:rsidP="007101B8">
      <w:pPr>
        <w:jc w:val="center"/>
        <w:rPr>
          <w:rFonts w:asciiTheme="minorHAnsi" w:hAnsiTheme="minorHAnsi" w:cstheme="minorHAnsi"/>
          <w:b/>
          <w:sz w:val="22"/>
          <w:szCs w:val="22"/>
        </w:rPr>
      </w:pPr>
      <w:r w:rsidRPr="008F3188">
        <w:rPr>
          <w:rFonts w:asciiTheme="minorHAnsi" w:hAnsiTheme="minorHAnsi" w:cstheme="minorHAnsi"/>
          <w:b/>
          <w:sz w:val="22"/>
          <w:szCs w:val="22"/>
        </w:rPr>
        <w:t>The Commercial Interest and the Accredited Provider agree to abide by all requirements of the Accreditation Council for Continuing Medical Education (ACCME) Standards for Integrity and Independence of Accredited Education.</w:t>
      </w:r>
    </w:p>
    <w:p w14:paraId="1ABE72C5" w14:textId="77777777" w:rsidR="007101B8" w:rsidRPr="008F3188" w:rsidRDefault="007101B8" w:rsidP="007101B8">
      <w:pPr>
        <w:jc w:val="center"/>
        <w:rPr>
          <w:rFonts w:asciiTheme="minorHAnsi" w:hAnsiTheme="minorHAnsi" w:cstheme="minorHAnsi"/>
          <w:b/>
          <w:sz w:val="22"/>
          <w:szCs w:val="22"/>
        </w:rPr>
      </w:pPr>
      <w:r w:rsidRPr="008F3188">
        <w:rPr>
          <w:rFonts w:asciiTheme="minorHAnsi" w:hAnsiTheme="minorHAnsi" w:cstheme="minorHAnsi"/>
          <w:b/>
          <w:sz w:val="22"/>
          <w:szCs w:val="22"/>
        </w:rPr>
        <w:t>AGREED BY AUTHORIZED REPRESENTATIVES</w:t>
      </w:r>
    </w:p>
    <w:p w14:paraId="13D76504" w14:textId="77777777" w:rsidR="007101B8" w:rsidRPr="007101B8" w:rsidRDefault="007101B8" w:rsidP="007101B8">
      <w:pPr>
        <w:pStyle w:val="BodyText"/>
        <w:rPr>
          <w:rFonts w:asciiTheme="minorHAnsi" w:hAnsiTheme="minorHAnsi" w:cstheme="minorHAnsi"/>
          <w:b/>
        </w:rPr>
      </w:pPr>
    </w:p>
    <w:p w14:paraId="6732DD95" w14:textId="77777777" w:rsidR="007101B8" w:rsidRPr="007101B8" w:rsidRDefault="007101B8" w:rsidP="007101B8">
      <w:pPr>
        <w:pStyle w:val="BodyText"/>
        <w:spacing w:before="3" w:after="1"/>
        <w:rPr>
          <w:rFonts w:asciiTheme="minorHAnsi" w:hAnsiTheme="minorHAnsi" w:cstheme="minorHAnsi"/>
          <w:b/>
          <w:sz w:val="15"/>
        </w:rPr>
      </w:pPr>
    </w:p>
    <w:tbl>
      <w:tblPr>
        <w:tblW w:w="0" w:type="auto"/>
        <w:tblInd w:w="807" w:type="dxa"/>
        <w:tblLayout w:type="fixed"/>
        <w:tblCellMar>
          <w:left w:w="0" w:type="dxa"/>
          <w:right w:w="0" w:type="dxa"/>
        </w:tblCellMar>
        <w:tblLook w:val="01E0" w:firstRow="1" w:lastRow="1" w:firstColumn="1" w:lastColumn="1" w:noHBand="0" w:noVBand="0"/>
      </w:tblPr>
      <w:tblGrid>
        <w:gridCol w:w="3725"/>
        <w:gridCol w:w="605"/>
        <w:gridCol w:w="4073"/>
      </w:tblGrid>
      <w:tr w:rsidR="007101B8" w:rsidRPr="007101B8" w14:paraId="3449DD1E" w14:textId="77777777" w:rsidTr="007101B8">
        <w:trPr>
          <w:trHeight w:val="679"/>
        </w:trPr>
        <w:tc>
          <w:tcPr>
            <w:tcW w:w="3725" w:type="dxa"/>
            <w:tcBorders>
              <w:bottom w:val="single" w:sz="4" w:space="0" w:color="000000"/>
            </w:tcBorders>
          </w:tcPr>
          <w:p w14:paraId="256B940B" w14:textId="1F1FE6B6" w:rsidR="007101B8" w:rsidRPr="007101B8" w:rsidRDefault="007101B8" w:rsidP="00684AB3">
            <w:pPr>
              <w:pStyle w:val="TableParagraph"/>
              <w:spacing w:line="204" w:lineRule="exact"/>
              <w:ind w:left="1066"/>
              <w:rPr>
                <w:rFonts w:asciiTheme="minorHAnsi" w:hAnsiTheme="minorHAnsi" w:cstheme="minorHAnsi"/>
                <w:b/>
                <w:sz w:val="20"/>
              </w:rPr>
            </w:pPr>
            <w:r w:rsidRPr="007101B8">
              <w:rPr>
                <w:rFonts w:asciiTheme="minorHAnsi" w:hAnsiTheme="minorHAnsi" w:cstheme="minorHAnsi"/>
                <w:b/>
                <w:sz w:val="20"/>
              </w:rPr>
              <w:t>UNIVERSITY</w:t>
            </w:r>
            <w:r w:rsidRPr="007101B8">
              <w:rPr>
                <w:rFonts w:asciiTheme="minorHAnsi" w:hAnsiTheme="minorHAnsi" w:cstheme="minorHAnsi"/>
                <w:b/>
                <w:spacing w:val="-3"/>
                <w:sz w:val="20"/>
              </w:rPr>
              <w:t xml:space="preserve"> </w:t>
            </w:r>
            <w:r>
              <w:rPr>
                <w:rFonts w:asciiTheme="minorHAnsi" w:hAnsiTheme="minorHAnsi" w:cstheme="minorHAnsi"/>
                <w:b/>
                <w:sz w:val="20"/>
              </w:rPr>
              <w:t>AT BUFFALO</w:t>
            </w:r>
          </w:p>
        </w:tc>
        <w:tc>
          <w:tcPr>
            <w:tcW w:w="605" w:type="dxa"/>
          </w:tcPr>
          <w:p w14:paraId="2B1B2797" w14:textId="77777777" w:rsidR="007101B8" w:rsidRPr="007101B8" w:rsidRDefault="007101B8" w:rsidP="00684AB3">
            <w:pPr>
              <w:pStyle w:val="TableParagraph"/>
              <w:rPr>
                <w:rFonts w:asciiTheme="minorHAnsi" w:hAnsiTheme="minorHAnsi" w:cstheme="minorHAnsi"/>
                <w:sz w:val="18"/>
              </w:rPr>
            </w:pPr>
          </w:p>
        </w:tc>
        <w:tc>
          <w:tcPr>
            <w:tcW w:w="4073" w:type="dxa"/>
            <w:tcBorders>
              <w:bottom w:val="single" w:sz="4" w:space="0" w:color="000000"/>
            </w:tcBorders>
          </w:tcPr>
          <w:p w14:paraId="4BCA8B2B" w14:textId="77777777" w:rsidR="007101B8" w:rsidRPr="007101B8" w:rsidRDefault="007101B8" w:rsidP="00684AB3">
            <w:pPr>
              <w:pStyle w:val="TableParagraph"/>
              <w:spacing w:line="204" w:lineRule="exact"/>
              <w:ind w:left="1510"/>
              <w:rPr>
                <w:rFonts w:asciiTheme="minorHAnsi" w:hAnsiTheme="minorHAnsi" w:cstheme="minorHAnsi"/>
                <w:b/>
                <w:sz w:val="20"/>
              </w:rPr>
            </w:pPr>
            <w:r w:rsidRPr="007101B8">
              <w:rPr>
                <w:rFonts w:asciiTheme="minorHAnsi" w:hAnsiTheme="minorHAnsi" w:cstheme="minorHAnsi"/>
                <w:b/>
                <w:sz w:val="20"/>
              </w:rPr>
              <w:t>INELIGIBLE</w:t>
            </w:r>
            <w:r w:rsidRPr="007101B8">
              <w:rPr>
                <w:rFonts w:asciiTheme="minorHAnsi" w:hAnsiTheme="minorHAnsi" w:cstheme="minorHAnsi"/>
                <w:b/>
                <w:spacing w:val="-4"/>
                <w:sz w:val="20"/>
              </w:rPr>
              <w:t xml:space="preserve"> </w:t>
            </w:r>
            <w:r w:rsidRPr="007101B8">
              <w:rPr>
                <w:rFonts w:asciiTheme="minorHAnsi" w:hAnsiTheme="minorHAnsi" w:cstheme="minorHAnsi"/>
                <w:b/>
                <w:sz w:val="20"/>
              </w:rPr>
              <w:t>COMPANY</w:t>
            </w:r>
          </w:p>
        </w:tc>
      </w:tr>
      <w:tr w:rsidR="007101B8" w:rsidRPr="007101B8" w14:paraId="0D398DFE" w14:textId="77777777" w:rsidTr="007101B8">
        <w:trPr>
          <w:trHeight w:val="911"/>
        </w:trPr>
        <w:tc>
          <w:tcPr>
            <w:tcW w:w="3725" w:type="dxa"/>
            <w:tcBorders>
              <w:top w:val="single" w:sz="4" w:space="0" w:color="000000"/>
              <w:bottom w:val="single" w:sz="4" w:space="0" w:color="000000"/>
            </w:tcBorders>
          </w:tcPr>
          <w:p w14:paraId="10B4A257" w14:textId="229E0411" w:rsidR="007101B8" w:rsidRPr="007101B8" w:rsidRDefault="007101B8" w:rsidP="00684AB3">
            <w:pPr>
              <w:pStyle w:val="TableParagraph"/>
              <w:ind w:left="108"/>
              <w:rPr>
                <w:rFonts w:asciiTheme="minorHAnsi" w:hAnsiTheme="minorHAnsi" w:cstheme="minorHAnsi"/>
                <w:sz w:val="18"/>
              </w:rPr>
            </w:pPr>
            <w:r w:rsidRPr="007101B8">
              <w:rPr>
                <w:rFonts w:asciiTheme="minorHAnsi" w:hAnsiTheme="minorHAnsi" w:cstheme="minorHAnsi"/>
                <w:sz w:val="18"/>
              </w:rPr>
              <w:t>Signature</w:t>
            </w:r>
            <w:r>
              <w:rPr>
                <w:rFonts w:asciiTheme="minorHAnsi" w:hAnsiTheme="minorHAnsi" w:cstheme="minorHAnsi"/>
                <w:sz w:val="18"/>
              </w:rPr>
              <w:t>/Date</w:t>
            </w:r>
          </w:p>
        </w:tc>
        <w:tc>
          <w:tcPr>
            <w:tcW w:w="605" w:type="dxa"/>
          </w:tcPr>
          <w:p w14:paraId="7CC4A04B" w14:textId="77777777" w:rsidR="007101B8" w:rsidRPr="007101B8" w:rsidRDefault="007101B8" w:rsidP="00684AB3">
            <w:pPr>
              <w:pStyle w:val="TableParagraph"/>
              <w:rPr>
                <w:rFonts w:asciiTheme="minorHAnsi" w:hAnsiTheme="minorHAnsi" w:cstheme="minorHAnsi"/>
                <w:sz w:val="18"/>
              </w:rPr>
            </w:pPr>
          </w:p>
        </w:tc>
        <w:tc>
          <w:tcPr>
            <w:tcW w:w="4073" w:type="dxa"/>
            <w:tcBorders>
              <w:top w:val="single" w:sz="4" w:space="0" w:color="000000"/>
              <w:bottom w:val="single" w:sz="4" w:space="0" w:color="000000"/>
            </w:tcBorders>
          </w:tcPr>
          <w:p w14:paraId="1E466265" w14:textId="230EC14A" w:rsidR="007101B8" w:rsidRPr="007101B8" w:rsidRDefault="007101B8" w:rsidP="00684AB3">
            <w:pPr>
              <w:pStyle w:val="TableParagraph"/>
              <w:ind w:left="108"/>
              <w:rPr>
                <w:rFonts w:asciiTheme="minorHAnsi" w:hAnsiTheme="minorHAnsi" w:cstheme="minorHAnsi"/>
                <w:sz w:val="18"/>
              </w:rPr>
            </w:pPr>
            <w:r w:rsidRPr="007101B8">
              <w:rPr>
                <w:rFonts w:asciiTheme="minorHAnsi" w:hAnsiTheme="minorHAnsi" w:cstheme="minorHAnsi"/>
                <w:sz w:val="18"/>
              </w:rPr>
              <w:t>Signature</w:t>
            </w:r>
            <w:r>
              <w:rPr>
                <w:rFonts w:asciiTheme="minorHAnsi" w:hAnsiTheme="minorHAnsi" w:cstheme="minorHAnsi"/>
                <w:sz w:val="18"/>
              </w:rPr>
              <w:t>/Date</w:t>
            </w:r>
          </w:p>
        </w:tc>
      </w:tr>
      <w:tr w:rsidR="007101B8" w:rsidRPr="007101B8" w14:paraId="794BE388" w14:textId="77777777" w:rsidTr="007101B8">
        <w:trPr>
          <w:trHeight w:val="881"/>
        </w:trPr>
        <w:tc>
          <w:tcPr>
            <w:tcW w:w="3725" w:type="dxa"/>
            <w:tcBorders>
              <w:top w:val="single" w:sz="4" w:space="0" w:color="000000"/>
              <w:bottom w:val="single" w:sz="4" w:space="0" w:color="000000"/>
            </w:tcBorders>
          </w:tcPr>
          <w:p w14:paraId="7408FFD2" w14:textId="77777777" w:rsidR="007101B8" w:rsidRPr="007101B8" w:rsidRDefault="007101B8" w:rsidP="00684AB3">
            <w:pPr>
              <w:pStyle w:val="TableParagraph"/>
              <w:spacing w:before="1"/>
              <w:ind w:left="108"/>
              <w:rPr>
                <w:rFonts w:asciiTheme="minorHAnsi" w:hAnsiTheme="minorHAnsi" w:cstheme="minorHAnsi"/>
                <w:sz w:val="18"/>
              </w:rPr>
            </w:pPr>
            <w:r w:rsidRPr="007101B8">
              <w:rPr>
                <w:rFonts w:asciiTheme="minorHAnsi" w:hAnsiTheme="minorHAnsi" w:cstheme="minorHAnsi"/>
                <w:sz w:val="18"/>
              </w:rPr>
              <w:t>Print</w:t>
            </w:r>
            <w:r w:rsidRPr="007101B8">
              <w:rPr>
                <w:rFonts w:asciiTheme="minorHAnsi" w:hAnsiTheme="minorHAnsi" w:cstheme="minorHAnsi"/>
                <w:spacing w:val="-3"/>
                <w:sz w:val="18"/>
              </w:rPr>
              <w:t xml:space="preserve"> </w:t>
            </w:r>
            <w:r w:rsidRPr="007101B8">
              <w:rPr>
                <w:rFonts w:asciiTheme="minorHAnsi" w:hAnsiTheme="minorHAnsi" w:cstheme="minorHAnsi"/>
                <w:sz w:val="18"/>
              </w:rPr>
              <w:t>Name</w:t>
            </w:r>
          </w:p>
        </w:tc>
        <w:tc>
          <w:tcPr>
            <w:tcW w:w="605" w:type="dxa"/>
          </w:tcPr>
          <w:p w14:paraId="184AFE1F" w14:textId="77777777" w:rsidR="007101B8" w:rsidRPr="007101B8" w:rsidRDefault="007101B8" w:rsidP="00684AB3">
            <w:pPr>
              <w:pStyle w:val="TableParagraph"/>
              <w:rPr>
                <w:rFonts w:asciiTheme="minorHAnsi" w:hAnsiTheme="minorHAnsi" w:cstheme="minorHAnsi"/>
                <w:sz w:val="18"/>
              </w:rPr>
            </w:pPr>
          </w:p>
        </w:tc>
        <w:tc>
          <w:tcPr>
            <w:tcW w:w="4073" w:type="dxa"/>
            <w:tcBorders>
              <w:top w:val="single" w:sz="4" w:space="0" w:color="000000"/>
              <w:bottom w:val="single" w:sz="4" w:space="0" w:color="000000"/>
            </w:tcBorders>
          </w:tcPr>
          <w:p w14:paraId="1003B538" w14:textId="77777777" w:rsidR="007101B8" w:rsidRPr="007101B8" w:rsidRDefault="007101B8" w:rsidP="00684AB3">
            <w:pPr>
              <w:pStyle w:val="TableParagraph"/>
              <w:spacing w:before="1"/>
              <w:ind w:left="108"/>
              <w:rPr>
                <w:rFonts w:asciiTheme="minorHAnsi" w:hAnsiTheme="minorHAnsi" w:cstheme="minorHAnsi"/>
                <w:sz w:val="18"/>
              </w:rPr>
            </w:pPr>
            <w:r w:rsidRPr="007101B8">
              <w:rPr>
                <w:rFonts w:asciiTheme="minorHAnsi" w:hAnsiTheme="minorHAnsi" w:cstheme="minorHAnsi"/>
                <w:sz w:val="18"/>
              </w:rPr>
              <w:t>Print</w:t>
            </w:r>
            <w:r w:rsidRPr="007101B8">
              <w:rPr>
                <w:rFonts w:asciiTheme="minorHAnsi" w:hAnsiTheme="minorHAnsi" w:cstheme="minorHAnsi"/>
                <w:spacing w:val="-3"/>
                <w:sz w:val="18"/>
              </w:rPr>
              <w:t xml:space="preserve"> </w:t>
            </w:r>
            <w:r w:rsidRPr="007101B8">
              <w:rPr>
                <w:rFonts w:asciiTheme="minorHAnsi" w:hAnsiTheme="minorHAnsi" w:cstheme="minorHAnsi"/>
                <w:sz w:val="18"/>
              </w:rPr>
              <w:t>Name</w:t>
            </w:r>
          </w:p>
        </w:tc>
      </w:tr>
    </w:tbl>
    <w:p w14:paraId="26AAF252" w14:textId="77777777" w:rsidR="00C311EA" w:rsidRPr="007101B8" w:rsidRDefault="00C311EA" w:rsidP="00C311EA">
      <w:pPr>
        <w:rPr>
          <w:rFonts w:asciiTheme="minorHAnsi" w:hAnsiTheme="minorHAnsi" w:cstheme="minorHAnsi"/>
          <w:b/>
          <w:sz w:val="22"/>
          <w:szCs w:val="22"/>
        </w:rPr>
      </w:pPr>
    </w:p>
    <w:p w14:paraId="071F0C82" w14:textId="77777777" w:rsidR="00C311EA" w:rsidRPr="007101B8" w:rsidRDefault="00C311EA" w:rsidP="00C311EA">
      <w:pPr>
        <w:rPr>
          <w:rFonts w:asciiTheme="minorHAnsi" w:hAnsiTheme="minorHAnsi" w:cstheme="minorHAnsi"/>
          <w:b/>
          <w:sz w:val="22"/>
          <w:szCs w:val="22"/>
        </w:rPr>
      </w:pPr>
    </w:p>
    <w:tbl>
      <w:tblPr>
        <w:tblW w:w="0" w:type="auto"/>
        <w:tblInd w:w="807" w:type="dxa"/>
        <w:tblLayout w:type="fixed"/>
        <w:tblCellMar>
          <w:left w:w="0" w:type="dxa"/>
          <w:right w:w="0" w:type="dxa"/>
        </w:tblCellMar>
        <w:tblLook w:val="01E0" w:firstRow="1" w:lastRow="1" w:firstColumn="1" w:lastColumn="1" w:noHBand="0" w:noVBand="0"/>
      </w:tblPr>
      <w:tblGrid>
        <w:gridCol w:w="4428"/>
      </w:tblGrid>
      <w:tr w:rsidR="007101B8" w:rsidRPr="007101B8" w14:paraId="3C447DC1" w14:textId="77777777" w:rsidTr="00684AB3">
        <w:trPr>
          <w:trHeight w:val="595"/>
        </w:trPr>
        <w:tc>
          <w:tcPr>
            <w:tcW w:w="4428" w:type="dxa"/>
            <w:tcBorders>
              <w:bottom w:val="single" w:sz="4" w:space="0" w:color="000000"/>
            </w:tcBorders>
          </w:tcPr>
          <w:p w14:paraId="0A74C209" w14:textId="7F81D5DA" w:rsidR="007101B8" w:rsidRPr="007101B8" w:rsidRDefault="008D0CED" w:rsidP="00684AB3">
            <w:pPr>
              <w:pStyle w:val="TableParagraph"/>
              <w:spacing w:line="204" w:lineRule="exact"/>
              <w:ind w:left="1066"/>
              <w:rPr>
                <w:rFonts w:asciiTheme="minorHAnsi" w:hAnsiTheme="minorHAnsi" w:cstheme="minorHAnsi"/>
                <w:b/>
                <w:sz w:val="20"/>
              </w:rPr>
            </w:pPr>
            <w:r>
              <w:rPr>
                <w:rFonts w:asciiTheme="minorHAnsi" w:hAnsiTheme="minorHAnsi" w:cstheme="minorHAnsi"/>
                <w:b/>
                <w:sz w:val="20"/>
              </w:rPr>
              <w:t>ACTIVITY DIRECTOR</w:t>
            </w:r>
          </w:p>
        </w:tc>
      </w:tr>
      <w:tr w:rsidR="007101B8" w:rsidRPr="007101B8" w14:paraId="519CB8F5" w14:textId="77777777" w:rsidTr="00684AB3">
        <w:trPr>
          <w:trHeight w:val="798"/>
        </w:trPr>
        <w:tc>
          <w:tcPr>
            <w:tcW w:w="4428" w:type="dxa"/>
            <w:tcBorders>
              <w:top w:val="single" w:sz="4" w:space="0" w:color="000000"/>
              <w:bottom w:val="single" w:sz="4" w:space="0" w:color="000000"/>
            </w:tcBorders>
          </w:tcPr>
          <w:p w14:paraId="2A992E94" w14:textId="1F267D34" w:rsidR="007101B8" w:rsidRPr="007101B8" w:rsidRDefault="007101B8" w:rsidP="00684AB3">
            <w:pPr>
              <w:pStyle w:val="TableParagraph"/>
              <w:ind w:left="108"/>
              <w:rPr>
                <w:rFonts w:asciiTheme="minorHAnsi" w:hAnsiTheme="minorHAnsi" w:cstheme="minorHAnsi"/>
                <w:sz w:val="18"/>
              </w:rPr>
            </w:pPr>
            <w:r w:rsidRPr="007101B8">
              <w:rPr>
                <w:rFonts w:asciiTheme="minorHAnsi" w:hAnsiTheme="minorHAnsi" w:cstheme="minorHAnsi"/>
                <w:sz w:val="18"/>
              </w:rPr>
              <w:t>Signature</w:t>
            </w:r>
            <w:r>
              <w:rPr>
                <w:rFonts w:asciiTheme="minorHAnsi" w:hAnsiTheme="minorHAnsi" w:cstheme="minorHAnsi"/>
                <w:sz w:val="18"/>
              </w:rPr>
              <w:t>/Date</w:t>
            </w:r>
          </w:p>
        </w:tc>
      </w:tr>
      <w:tr w:rsidR="007101B8" w:rsidRPr="007101B8" w14:paraId="6A78355A" w14:textId="77777777" w:rsidTr="00684AB3">
        <w:trPr>
          <w:trHeight w:val="772"/>
        </w:trPr>
        <w:tc>
          <w:tcPr>
            <w:tcW w:w="4428" w:type="dxa"/>
            <w:tcBorders>
              <w:top w:val="single" w:sz="4" w:space="0" w:color="000000"/>
              <w:bottom w:val="single" w:sz="4" w:space="0" w:color="000000"/>
            </w:tcBorders>
          </w:tcPr>
          <w:p w14:paraId="04707D01" w14:textId="77777777" w:rsidR="007101B8" w:rsidRPr="007101B8" w:rsidRDefault="007101B8" w:rsidP="00684AB3">
            <w:pPr>
              <w:pStyle w:val="TableParagraph"/>
              <w:spacing w:before="1"/>
              <w:ind w:left="108"/>
              <w:rPr>
                <w:rFonts w:asciiTheme="minorHAnsi" w:hAnsiTheme="minorHAnsi" w:cstheme="minorHAnsi"/>
                <w:sz w:val="18"/>
              </w:rPr>
            </w:pPr>
            <w:r w:rsidRPr="007101B8">
              <w:rPr>
                <w:rFonts w:asciiTheme="minorHAnsi" w:hAnsiTheme="minorHAnsi" w:cstheme="minorHAnsi"/>
                <w:sz w:val="18"/>
              </w:rPr>
              <w:t>Print</w:t>
            </w:r>
            <w:r w:rsidRPr="007101B8">
              <w:rPr>
                <w:rFonts w:asciiTheme="minorHAnsi" w:hAnsiTheme="minorHAnsi" w:cstheme="minorHAnsi"/>
                <w:spacing w:val="-3"/>
                <w:sz w:val="18"/>
              </w:rPr>
              <w:t xml:space="preserve"> </w:t>
            </w:r>
            <w:r w:rsidRPr="007101B8">
              <w:rPr>
                <w:rFonts w:asciiTheme="minorHAnsi" w:hAnsiTheme="minorHAnsi" w:cstheme="minorHAnsi"/>
                <w:sz w:val="18"/>
              </w:rPr>
              <w:t>Name</w:t>
            </w:r>
          </w:p>
        </w:tc>
      </w:tr>
    </w:tbl>
    <w:p w14:paraId="48E69B0C" w14:textId="2FCE3208" w:rsidR="00E16396" w:rsidRPr="008F3188" w:rsidRDefault="00E16396" w:rsidP="007101B8">
      <w:pPr>
        <w:pStyle w:val="Heading2"/>
        <w:spacing w:before="39"/>
        <w:ind w:left="0"/>
        <w:rPr>
          <w:rFonts w:asciiTheme="minorHAnsi" w:hAnsiTheme="minorHAnsi" w:cstheme="minorHAnsi"/>
          <w:b w:val="0"/>
          <w:sz w:val="22"/>
          <w:szCs w:val="22"/>
        </w:rPr>
      </w:pPr>
    </w:p>
    <w:sectPr w:rsidR="00E16396" w:rsidRPr="008F318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BAD39" w14:textId="77777777" w:rsidR="00CD5E09" w:rsidRDefault="00CD5E09" w:rsidP="00CD5E09">
      <w:r>
        <w:separator/>
      </w:r>
    </w:p>
  </w:endnote>
  <w:endnote w:type="continuationSeparator" w:id="0">
    <w:p w14:paraId="7336F838" w14:textId="77777777" w:rsidR="00CD5E09" w:rsidRDefault="00CD5E09" w:rsidP="00CD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B73FA" w14:textId="77777777" w:rsidR="00CD5E09" w:rsidRDefault="00CD5E09" w:rsidP="00CD5E09">
      <w:r>
        <w:separator/>
      </w:r>
    </w:p>
  </w:footnote>
  <w:footnote w:type="continuationSeparator" w:id="0">
    <w:p w14:paraId="66BDE000" w14:textId="77777777" w:rsidR="00CD5E09" w:rsidRDefault="00CD5E09" w:rsidP="00CD5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128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0EA7162"/>
    <w:multiLevelType w:val="multilevel"/>
    <w:tmpl w:val="377C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30367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D38"/>
    <w:rsid w:val="000249F8"/>
    <w:rsid w:val="0014245C"/>
    <w:rsid w:val="00192C73"/>
    <w:rsid w:val="003E24FC"/>
    <w:rsid w:val="00402E3B"/>
    <w:rsid w:val="0049666B"/>
    <w:rsid w:val="004C3626"/>
    <w:rsid w:val="00537F23"/>
    <w:rsid w:val="005E3B2C"/>
    <w:rsid w:val="00606052"/>
    <w:rsid w:val="00625179"/>
    <w:rsid w:val="00635595"/>
    <w:rsid w:val="007101B8"/>
    <w:rsid w:val="00781DFA"/>
    <w:rsid w:val="007A0D38"/>
    <w:rsid w:val="00845035"/>
    <w:rsid w:val="008D0CED"/>
    <w:rsid w:val="008F3188"/>
    <w:rsid w:val="009F1D49"/>
    <w:rsid w:val="009F3567"/>
    <w:rsid w:val="00BB41A7"/>
    <w:rsid w:val="00C1347E"/>
    <w:rsid w:val="00C311EA"/>
    <w:rsid w:val="00CD5E09"/>
    <w:rsid w:val="00CF5566"/>
    <w:rsid w:val="00E16396"/>
    <w:rsid w:val="00E67DC4"/>
    <w:rsid w:val="00F91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37BE0E"/>
  <w15:chartTrackingRefBased/>
  <w15:docId w15:val="{557B6460-619E-44C4-94EE-4EDC6312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101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C311EA"/>
    <w:pPr>
      <w:widowControl w:val="0"/>
      <w:autoSpaceDE w:val="0"/>
      <w:autoSpaceDN w:val="0"/>
      <w:spacing w:line="244" w:lineRule="exact"/>
      <w:ind w:left="800"/>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ListParagraph">
    <w:name w:val="List Paragraph"/>
    <w:basedOn w:val="Normal"/>
    <w:uiPriority w:val="34"/>
    <w:qFormat/>
    <w:rsid w:val="0049666B"/>
    <w:pPr>
      <w:ind w:left="720"/>
    </w:pPr>
  </w:style>
  <w:style w:type="paragraph" w:customStyle="1" w:styleId="Default">
    <w:name w:val="Default"/>
    <w:rsid w:val="0049666B"/>
    <w:pPr>
      <w:autoSpaceDE w:val="0"/>
      <w:autoSpaceDN w:val="0"/>
      <w:adjustRightInd w:val="0"/>
    </w:pPr>
    <w:rPr>
      <w:rFonts w:ascii="Arial" w:hAnsi="Arial" w:cs="Arial"/>
      <w:color w:val="000000"/>
      <w:sz w:val="24"/>
      <w:szCs w:val="24"/>
    </w:rPr>
  </w:style>
  <w:style w:type="character" w:styleId="Hyperlink">
    <w:name w:val="Hyperlink"/>
    <w:rsid w:val="00635595"/>
    <w:rPr>
      <w:color w:val="0000FF"/>
      <w:u w:val="single"/>
    </w:rPr>
  </w:style>
  <w:style w:type="character" w:styleId="UnresolvedMention">
    <w:name w:val="Unresolved Mention"/>
    <w:basedOn w:val="DefaultParagraphFont"/>
    <w:uiPriority w:val="99"/>
    <w:semiHidden/>
    <w:unhideWhenUsed/>
    <w:rsid w:val="00192C73"/>
    <w:rPr>
      <w:color w:val="605E5C"/>
      <w:shd w:val="clear" w:color="auto" w:fill="E1DFDD"/>
    </w:rPr>
  </w:style>
  <w:style w:type="paragraph" w:styleId="NormalWeb">
    <w:name w:val="Normal (Web)"/>
    <w:basedOn w:val="Normal"/>
    <w:uiPriority w:val="99"/>
    <w:unhideWhenUsed/>
    <w:rsid w:val="00192C73"/>
    <w:pPr>
      <w:spacing w:before="100" w:beforeAutospacing="1" w:after="100" w:afterAutospacing="1"/>
    </w:pPr>
    <w:rPr>
      <w:sz w:val="24"/>
      <w:szCs w:val="24"/>
    </w:rPr>
  </w:style>
  <w:style w:type="paragraph" w:styleId="Header">
    <w:name w:val="header"/>
    <w:basedOn w:val="Normal"/>
    <w:link w:val="HeaderChar"/>
    <w:rsid w:val="00CD5E09"/>
    <w:pPr>
      <w:tabs>
        <w:tab w:val="center" w:pos="4680"/>
        <w:tab w:val="right" w:pos="9360"/>
      </w:tabs>
    </w:pPr>
  </w:style>
  <w:style w:type="character" w:customStyle="1" w:styleId="HeaderChar">
    <w:name w:val="Header Char"/>
    <w:basedOn w:val="DefaultParagraphFont"/>
    <w:link w:val="Header"/>
    <w:rsid w:val="00CD5E09"/>
  </w:style>
  <w:style w:type="paragraph" w:styleId="Footer">
    <w:name w:val="footer"/>
    <w:basedOn w:val="Normal"/>
    <w:link w:val="FooterChar"/>
    <w:rsid w:val="00CD5E09"/>
    <w:pPr>
      <w:tabs>
        <w:tab w:val="center" w:pos="4680"/>
        <w:tab w:val="right" w:pos="9360"/>
      </w:tabs>
    </w:pPr>
  </w:style>
  <w:style w:type="character" w:customStyle="1" w:styleId="FooterChar">
    <w:name w:val="Footer Char"/>
    <w:basedOn w:val="DefaultParagraphFont"/>
    <w:link w:val="Footer"/>
    <w:rsid w:val="00CD5E09"/>
  </w:style>
  <w:style w:type="character" w:customStyle="1" w:styleId="Heading2Char">
    <w:name w:val="Heading 2 Char"/>
    <w:basedOn w:val="DefaultParagraphFont"/>
    <w:link w:val="Heading2"/>
    <w:uiPriority w:val="9"/>
    <w:rsid w:val="00C311EA"/>
    <w:rPr>
      <w:rFonts w:ascii="Calibri" w:eastAsia="Calibri" w:hAnsi="Calibri" w:cs="Calibri"/>
      <w:b/>
      <w:bCs/>
    </w:rPr>
  </w:style>
  <w:style w:type="paragraph" w:styleId="BodyText">
    <w:name w:val="Body Text"/>
    <w:basedOn w:val="Normal"/>
    <w:link w:val="BodyTextChar"/>
    <w:uiPriority w:val="1"/>
    <w:qFormat/>
    <w:rsid w:val="00C311EA"/>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C311EA"/>
    <w:rPr>
      <w:rFonts w:ascii="Calibri" w:eastAsia="Calibri" w:hAnsi="Calibri" w:cs="Calibri"/>
    </w:rPr>
  </w:style>
  <w:style w:type="character" w:customStyle="1" w:styleId="Heading1Char">
    <w:name w:val="Heading 1 Char"/>
    <w:basedOn w:val="DefaultParagraphFont"/>
    <w:link w:val="Heading1"/>
    <w:rsid w:val="007101B8"/>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7101B8"/>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19138">
      <w:bodyDiv w:val="1"/>
      <w:marLeft w:val="0"/>
      <w:marRight w:val="0"/>
      <w:marTop w:val="0"/>
      <w:marBottom w:val="0"/>
      <w:divBdr>
        <w:top w:val="none" w:sz="0" w:space="0" w:color="auto"/>
        <w:left w:val="none" w:sz="0" w:space="0" w:color="auto"/>
        <w:bottom w:val="none" w:sz="0" w:space="0" w:color="auto"/>
        <w:right w:val="none" w:sz="0" w:space="0" w:color="auto"/>
      </w:divBdr>
    </w:div>
    <w:div w:id="82910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blodge@buffal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blodge@buffalo.edu" TargetMode="External"/><Relationship Id="rId5" Type="http://schemas.openxmlformats.org/officeDocument/2006/relationships/footnotes" Target="footnotes.xml"/><Relationship Id="rId10" Type="http://schemas.openxmlformats.org/officeDocument/2006/relationships/hyperlink" Target="https://accme.org/accreditation-rules/standards-for-integrity-independence-accredited-ce" TargetMode="External"/><Relationship Id="rId4" Type="http://schemas.openxmlformats.org/officeDocument/2006/relationships/webSettings" Target="webSettings.xml"/><Relationship Id="rId9" Type="http://schemas.openxmlformats.org/officeDocument/2006/relationships/hyperlink" Target="https://accme.org/accreditation-rules/standards-for-integrity-independence-accredite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1034</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Agreement Concerning Support from a Commercial Source</vt:lpstr>
    </vt:vector>
  </TitlesOfParts>
  <Company>Continuing Medical Education</Company>
  <LinksUpToDate>false</LinksUpToDate>
  <CharactersWithSpaces>8261</CharactersWithSpaces>
  <SharedDoc>false</SharedDoc>
  <HLinks>
    <vt:vector size="6" baseType="variant">
      <vt:variant>
        <vt:i4>1835045</vt:i4>
      </vt:variant>
      <vt:variant>
        <vt:i4>0</vt:i4>
      </vt:variant>
      <vt:variant>
        <vt:i4>0</vt:i4>
      </vt:variant>
      <vt:variant>
        <vt:i4>5</vt:i4>
      </vt:variant>
      <vt:variant>
        <vt:lpwstr>mailto:amblodge@buffalo.edu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Concerning Support from a Commercial Source</dc:title>
  <dc:subject/>
  <dc:creator>Valued Gateway Customer</dc:creator>
  <cp:keywords/>
  <cp:lastModifiedBy>Alicia Blodgett</cp:lastModifiedBy>
  <cp:revision>3</cp:revision>
  <cp:lastPrinted>2017-07-21T18:41:00Z</cp:lastPrinted>
  <dcterms:created xsi:type="dcterms:W3CDTF">2022-02-22T17:02:00Z</dcterms:created>
  <dcterms:modified xsi:type="dcterms:W3CDTF">2022-02-22T17:33:00Z</dcterms:modified>
</cp:coreProperties>
</file>